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067" w:rsidRDefault="00B1468A">
      <w:r>
        <w:rPr>
          <w:noProof/>
        </w:rPr>
        <mc:AlternateContent>
          <mc:Choice Requires="wps">
            <w:drawing>
              <wp:anchor distT="0" distB="0" distL="114300" distR="114300" simplePos="0" relativeHeight="251659264" behindDoc="0" locked="0" layoutInCell="1" allowOverlap="1" wp14:anchorId="45CF9ED0" wp14:editId="490C62A2">
                <wp:simplePos x="0" y="0"/>
                <wp:positionH relativeFrom="column">
                  <wp:posOffset>4724400</wp:posOffset>
                </wp:positionH>
                <wp:positionV relativeFrom="paragraph">
                  <wp:posOffset>19050</wp:posOffset>
                </wp:positionV>
                <wp:extent cx="4267200" cy="6762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4267200" cy="6762750"/>
                        </a:xfrm>
                        <a:prstGeom prst="rect">
                          <a:avLst/>
                        </a:prstGeom>
                        <a:solidFill>
                          <a:schemeClr val="lt1"/>
                        </a:solidFill>
                        <a:ln w="57150">
                          <a:noFill/>
                        </a:ln>
                        <a:effectLst/>
                      </wps:spPr>
                      <wps:style>
                        <a:lnRef idx="0">
                          <a:schemeClr val="accent1"/>
                        </a:lnRef>
                        <a:fillRef idx="0">
                          <a:schemeClr val="accent1"/>
                        </a:fillRef>
                        <a:effectRef idx="0">
                          <a:schemeClr val="accent1"/>
                        </a:effectRef>
                        <a:fontRef idx="minor">
                          <a:schemeClr val="dk1"/>
                        </a:fontRef>
                      </wps:style>
                      <wps:txbx>
                        <w:txbxContent>
                          <w:p w:rsidR="00206A8F" w:rsidRDefault="00530568" w:rsidP="00530568">
                            <w:pPr>
                              <w:spacing w:after="0" w:line="240" w:lineRule="auto"/>
                              <w:jc w:val="center"/>
                              <w:rPr>
                                <w:rFonts w:ascii="Times New Roman" w:hAnsi="Times New Roman" w:cs="Times New Roman"/>
                                <w:b/>
                                <w:sz w:val="20"/>
                                <w:szCs w:val="20"/>
                              </w:rPr>
                            </w:pPr>
                            <w:r w:rsidRPr="00206A8F">
                              <w:drawing>
                                <wp:inline distT="0" distB="0" distL="0" distR="0" wp14:anchorId="5D34EE0F" wp14:editId="529D9FD9">
                                  <wp:extent cx="742950" cy="6572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7238" cy="661018"/>
                                          </a:xfrm>
                                          <a:prstGeom prst="rect">
                                            <a:avLst/>
                                          </a:prstGeom>
                                          <a:noFill/>
                                          <a:ln>
                                            <a:noFill/>
                                          </a:ln>
                                        </pic:spPr>
                                      </pic:pic>
                                    </a:graphicData>
                                  </a:graphic>
                                </wp:inline>
                              </w:drawing>
                            </w:r>
                          </w:p>
                          <w:p w:rsidR="00206A8F" w:rsidRDefault="00206A8F" w:rsidP="00AB0D53">
                            <w:pPr>
                              <w:spacing w:after="0" w:line="240" w:lineRule="auto"/>
                              <w:jc w:val="both"/>
                              <w:rPr>
                                <w:rFonts w:ascii="Times New Roman" w:hAnsi="Times New Roman" w:cs="Times New Roman"/>
                                <w:b/>
                                <w:sz w:val="20"/>
                                <w:szCs w:val="20"/>
                              </w:rPr>
                            </w:pPr>
                          </w:p>
                          <w:p w:rsidR="00206A8F" w:rsidRDefault="00206A8F" w:rsidP="00AB0D53">
                            <w:pPr>
                              <w:spacing w:after="0" w:line="240" w:lineRule="auto"/>
                              <w:jc w:val="both"/>
                              <w:rPr>
                                <w:rFonts w:ascii="Times New Roman" w:hAnsi="Times New Roman" w:cs="Times New Roman"/>
                                <w:b/>
                                <w:sz w:val="20"/>
                                <w:szCs w:val="20"/>
                              </w:rPr>
                            </w:pPr>
                          </w:p>
                          <w:p w:rsidR="00206A8F" w:rsidRDefault="00206A8F" w:rsidP="00AB0D53">
                            <w:pPr>
                              <w:spacing w:after="0" w:line="240" w:lineRule="auto"/>
                              <w:jc w:val="both"/>
                              <w:rPr>
                                <w:rFonts w:ascii="Times New Roman" w:hAnsi="Times New Roman" w:cs="Times New Roman"/>
                                <w:b/>
                                <w:sz w:val="20"/>
                                <w:szCs w:val="20"/>
                              </w:rPr>
                            </w:pPr>
                          </w:p>
                          <w:p w:rsidR="00206A8F" w:rsidRPr="00B1468A" w:rsidRDefault="00206A8F" w:rsidP="00AB0D53">
                            <w:pPr>
                              <w:spacing w:after="0" w:line="240" w:lineRule="auto"/>
                              <w:jc w:val="both"/>
                              <w:rPr>
                                <w:rFonts w:ascii="Times New Roman" w:hAnsi="Times New Roman" w:cs="Times New Roman"/>
                                <w:b/>
                                <w:i/>
                                <w:szCs w:val="20"/>
                              </w:rPr>
                            </w:pPr>
                            <w:r w:rsidRPr="00B1468A">
                              <w:rPr>
                                <w:rFonts w:ascii="Times New Roman" w:hAnsi="Times New Roman" w:cs="Times New Roman"/>
                                <w:b/>
                                <w:i/>
                                <w:szCs w:val="20"/>
                              </w:rPr>
                              <w:t xml:space="preserve">Greetings from the Secretariat! </w:t>
                            </w:r>
                          </w:p>
                          <w:p w:rsidR="00206A8F" w:rsidRPr="00B1468A" w:rsidRDefault="00206A8F" w:rsidP="00AB0D53">
                            <w:pPr>
                              <w:spacing w:after="0" w:line="240" w:lineRule="auto"/>
                              <w:jc w:val="both"/>
                              <w:rPr>
                                <w:rFonts w:ascii="Times New Roman" w:hAnsi="Times New Roman" w:cs="Times New Roman"/>
                                <w:b/>
                                <w:i/>
                                <w:szCs w:val="20"/>
                              </w:rPr>
                            </w:pPr>
                          </w:p>
                          <w:p w:rsidR="00AB0D53" w:rsidRPr="00B1468A" w:rsidRDefault="00AB0D53" w:rsidP="00B1468A">
                            <w:pPr>
                              <w:spacing w:after="0" w:line="240" w:lineRule="auto"/>
                              <w:jc w:val="both"/>
                              <w:rPr>
                                <w:rFonts w:ascii="Times New Roman" w:hAnsi="Times New Roman" w:cs="Times New Roman"/>
                                <w:sz w:val="20"/>
                                <w:szCs w:val="20"/>
                              </w:rPr>
                            </w:pPr>
                            <w:r w:rsidRPr="00B1468A">
                              <w:rPr>
                                <w:rFonts w:ascii="Times New Roman" w:hAnsi="Times New Roman" w:cs="Times New Roman"/>
                                <w:sz w:val="20"/>
                                <w:szCs w:val="20"/>
                              </w:rPr>
                              <w:t xml:space="preserve">As we move into the month of February, we continue to give thanks for grace and mercy. Our resilience has brought us through and we continue to give thanks for 2026.  Life doesn’t ask us to be perfect, just kind, patient and willing to keep going. With that in mind, we look to the positive side of this new month. </w:t>
                            </w:r>
                          </w:p>
                          <w:p w:rsidR="00AB0D53" w:rsidRPr="00B1468A" w:rsidRDefault="00AB0D53" w:rsidP="00B1468A">
                            <w:pPr>
                              <w:spacing w:after="0" w:line="240" w:lineRule="auto"/>
                              <w:jc w:val="both"/>
                              <w:rPr>
                                <w:rFonts w:ascii="Times New Roman" w:hAnsi="Times New Roman" w:cs="Times New Roman"/>
                                <w:sz w:val="20"/>
                                <w:szCs w:val="20"/>
                              </w:rPr>
                            </w:pPr>
                            <w:r w:rsidRPr="00B1468A">
                              <w:rPr>
                                <w:rFonts w:ascii="Times New Roman" w:hAnsi="Times New Roman" w:cs="Times New Roman"/>
                                <w:sz w:val="20"/>
                                <w:szCs w:val="20"/>
                              </w:rPr>
                              <w:t xml:space="preserve">February’s significance, according to </w:t>
                            </w:r>
                            <w:r w:rsidRPr="00B1468A">
                              <w:rPr>
                                <w:rFonts w:ascii="Times New Roman" w:hAnsi="Times New Roman" w:cs="Times New Roman"/>
                                <w:b/>
                                <w:bCs/>
                                <w:sz w:val="20"/>
                                <w:szCs w:val="20"/>
                              </w:rPr>
                              <w:t>AI</w:t>
                            </w:r>
                            <w:r w:rsidRPr="00B1468A">
                              <w:rPr>
                                <w:rFonts w:ascii="Times New Roman" w:hAnsi="Times New Roman" w:cs="Times New Roman"/>
                                <w:sz w:val="20"/>
                                <w:szCs w:val="20"/>
                              </w:rPr>
                              <w:t xml:space="preserve">, resonates well with our goals and objectives in life. It is described as a ‘time for purification, transition and major cultural observances’. Historically, the name comes from </w:t>
                            </w:r>
                            <w:proofErr w:type="spellStart"/>
                            <w:r w:rsidRPr="00B1468A">
                              <w:rPr>
                                <w:rFonts w:ascii="Times New Roman" w:hAnsi="Times New Roman" w:cs="Times New Roman"/>
                                <w:b/>
                                <w:bCs/>
                                <w:sz w:val="20"/>
                                <w:szCs w:val="20"/>
                              </w:rPr>
                              <w:t>Februa</w:t>
                            </w:r>
                            <w:proofErr w:type="spellEnd"/>
                            <w:r w:rsidRPr="00B1468A">
                              <w:rPr>
                                <w:rFonts w:ascii="Times New Roman" w:hAnsi="Times New Roman" w:cs="Times New Roman"/>
                                <w:sz w:val="20"/>
                                <w:szCs w:val="20"/>
                              </w:rPr>
                              <w:t>, a roman purification ritual and in astrology, it is known as the only month that can pass without a full moon. It is the shortest month of the year with 28 days and 29 in a Leap year, which occurs every 4 years. It is said that this occurs to align the calendar with the Earth</w:t>
                            </w:r>
                            <w:r w:rsidRPr="00B1468A">
                              <w:rPr>
                                <w:rFonts w:ascii="Times New Roman" w:hAnsi="Times New Roman" w:cs="Times New Roman"/>
                                <w:sz w:val="20"/>
                                <w:szCs w:val="20"/>
                              </w:rPr>
                              <w:t>’</w:t>
                            </w:r>
                            <w:r w:rsidRPr="00B1468A">
                              <w:rPr>
                                <w:rFonts w:ascii="Times New Roman" w:hAnsi="Times New Roman" w:cs="Times New Roman"/>
                                <w:sz w:val="20"/>
                                <w:szCs w:val="20"/>
                              </w:rPr>
                              <w:t xml:space="preserve">s orbit. </w:t>
                            </w:r>
                          </w:p>
                          <w:p w:rsidR="00AB0D53" w:rsidRPr="00B1468A" w:rsidRDefault="00AB0D53" w:rsidP="00B1468A">
                            <w:pPr>
                              <w:spacing w:after="0" w:line="240" w:lineRule="auto"/>
                              <w:jc w:val="both"/>
                              <w:rPr>
                                <w:rFonts w:ascii="Times New Roman" w:hAnsi="Times New Roman" w:cs="Times New Roman"/>
                                <w:sz w:val="20"/>
                                <w:szCs w:val="20"/>
                              </w:rPr>
                            </w:pPr>
                            <w:r w:rsidRPr="00B1468A">
                              <w:rPr>
                                <w:rFonts w:ascii="Times New Roman" w:hAnsi="Times New Roman" w:cs="Times New Roman"/>
                                <w:sz w:val="20"/>
                                <w:szCs w:val="20"/>
                              </w:rPr>
                              <w:t>There are some celebratory activities in the month, namely Valentine</w:t>
                            </w:r>
                            <w:r w:rsidRPr="00B1468A">
                              <w:rPr>
                                <w:rFonts w:ascii="Times New Roman" w:hAnsi="Times New Roman" w:cs="Times New Roman"/>
                                <w:sz w:val="20"/>
                                <w:szCs w:val="20"/>
                              </w:rPr>
                              <w:t>’</w:t>
                            </w:r>
                            <w:r w:rsidRPr="00B1468A">
                              <w:rPr>
                                <w:rFonts w:ascii="Times New Roman" w:hAnsi="Times New Roman" w:cs="Times New Roman"/>
                                <w:sz w:val="20"/>
                                <w:szCs w:val="20"/>
                              </w:rPr>
                              <w:t>s Day, Black History Month, Reggae Month, US Presidents Day, World Cancer Day (4</w:t>
                            </w:r>
                            <w:r w:rsidRPr="00B1468A">
                              <w:rPr>
                                <w:rFonts w:ascii="Times New Roman" w:hAnsi="Times New Roman" w:cs="Times New Roman"/>
                                <w:sz w:val="20"/>
                                <w:szCs w:val="20"/>
                                <w:vertAlign w:val="superscript"/>
                              </w:rPr>
                              <w:t>th</w:t>
                            </w:r>
                            <w:r w:rsidRPr="00B1468A">
                              <w:rPr>
                                <w:rFonts w:ascii="Times New Roman" w:hAnsi="Times New Roman" w:cs="Times New Roman"/>
                                <w:sz w:val="20"/>
                                <w:szCs w:val="20"/>
                              </w:rPr>
                              <w:t xml:space="preserve">) and Groundhog Day. These activities occur in different parts of the world, based on cultural practices. </w:t>
                            </w:r>
                          </w:p>
                          <w:p w:rsidR="00AB0D53" w:rsidRPr="00B1468A" w:rsidRDefault="00AB0D53" w:rsidP="00B1468A">
                            <w:pPr>
                              <w:spacing w:after="0" w:line="240" w:lineRule="auto"/>
                              <w:jc w:val="both"/>
                              <w:rPr>
                                <w:rFonts w:ascii="Times New Roman" w:hAnsi="Times New Roman" w:cs="Times New Roman"/>
                                <w:sz w:val="20"/>
                                <w:szCs w:val="20"/>
                              </w:rPr>
                            </w:pPr>
                            <w:r w:rsidRPr="00B1468A">
                              <w:rPr>
                                <w:rFonts w:ascii="Times New Roman" w:hAnsi="Times New Roman" w:cs="Times New Roman"/>
                                <w:sz w:val="20"/>
                                <w:szCs w:val="20"/>
                              </w:rPr>
                              <w:t xml:space="preserve">This year, Ash Wednesday will fall in this month as well. For Christians, this marks the start of the 40-day Lenten Season, signifying a spiritual return to God. The period also speaks to purification, earlier mentioned in connection with the name of the month. </w:t>
                            </w:r>
                          </w:p>
                          <w:p w:rsidR="00AB0D53" w:rsidRPr="00B1468A" w:rsidRDefault="00AB0D53" w:rsidP="00B1468A">
                            <w:pPr>
                              <w:spacing w:after="0" w:line="240" w:lineRule="auto"/>
                              <w:jc w:val="both"/>
                              <w:rPr>
                                <w:rFonts w:ascii="Times New Roman" w:hAnsi="Times New Roman" w:cs="Times New Roman"/>
                                <w:sz w:val="20"/>
                                <w:szCs w:val="20"/>
                              </w:rPr>
                            </w:pPr>
                            <w:r w:rsidRPr="00B1468A">
                              <w:rPr>
                                <w:rFonts w:ascii="Times New Roman" w:hAnsi="Times New Roman" w:cs="Times New Roman"/>
                                <w:sz w:val="20"/>
                                <w:szCs w:val="20"/>
                              </w:rPr>
                              <w:t xml:space="preserve">You are encouraged to do some self-reflection. </w:t>
                            </w:r>
                            <w:proofErr w:type="gramStart"/>
                            <w:r w:rsidRPr="00B1468A">
                              <w:rPr>
                                <w:rFonts w:ascii="Times New Roman" w:hAnsi="Times New Roman" w:cs="Times New Roman"/>
                                <w:sz w:val="20"/>
                                <w:szCs w:val="20"/>
                              </w:rPr>
                              <w:t>Lent usually points us in the direction of sacrifice.</w:t>
                            </w:r>
                            <w:proofErr w:type="gramEnd"/>
                            <w:r w:rsidRPr="00B1468A">
                              <w:rPr>
                                <w:rFonts w:ascii="Times New Roman" w:hAnsi="Times New Roman" w:cs="Times New Roman"/>
                                <w:sz w:val="20"/>
                                <w:szCs w:val="20"/>
                              </w:rPr>
                              <w:t xml:space="preserve"> Is there anything that you believe you would want to sacrifice at this time? Make that your personal duty. Serve yourself during this month. Take time out for you. Surround yourself with people and things that bring out the best in you. When you have a friend who checks on you and wants nothing but the best for you, without motive, keep them close. Such souls are hard to find. Invest in the things that you like and make you happy. </w:t>
                            </w:r>
                          </w:p>
                          <w:p w:rsidR="00AB0D53" w:rsidRPr="00B1468A" w:rsidRDefault="00AB0D53" w:rsidP="00B1468A">
                            <w:pPr>
                              <w:jc w:val="both"/>
                              <w:rPr>
                                <w:rFonts w:ascii="Times New Roman" w:hAnsi="Times New Roman" w:cs="Times New Roman"/>
                                <w:b/>
                                <w:bCs/>
                                <w:sz w:val="20"/>
                                <w:szCs w:val="20"/>
                              </w:rPr>
                            </w:pPr>
                            <w:r w:rsidRPr="00B1468A">
                              <w:rPr>
                                <w:rFonts w:ascii="Times New Roman" w:hAnsi="Times New Roman" w:cs="Times New Roman"/>
                                <w:sz w:val="20"/>
                                <w:szCs w:val="20"/>
                              </w:rPr>
                              <w:t>Roger Lee opines that ‘</w:t>
                            </w:r>
                            <w:r w:rsidRPr="00B1468A">
                              <w:rPr>
                                <w:rFonts w:ascii="Times New Roman" w:hAnsi="Times New Roman" w:cs="Times New Roman"/>
                                <w:b/>
                                <w:bCs/>
                                <w:sz w:val="20"/>
                                <w:szCs w:val="20"/>
                              </w:rPr>
                              <w:t xml:space="preserve">as long as you believe that everything is going to be okay, there is always hope’. </w:t>
                            </w:r>
                          </w:p>
                          <w:p w:rsidR="00AB0D53" w:rsidRPr="00B1468A" w:rsidRDefault="00AB0D53" w:rsidP="00B1468A">
                            <w:pPr>
                              <w:jc w:val="both"/>
                              <w:rPr>
                                <w:rFonts w:ascii="Times New Roman" w:hAnsi="Times New Roman" w:cs="Times New Roman"/>
                                <w:sz w:val="20"/>
                                <w:szCs w:val="20"/>
                              </w:rPr>
                            </w:pPr>
                            <w:r w:rsidRPr="00B1468A">
                              <w:rPr>
                                <w:rFonts w:ascii="Times New Roman" w:hAnsi="Times New Roman" w:cs="Times New Roman"/>
                                <w:sz w:val="20"/>
                                <w:szCs w:val="20"/>
                              </w:rPr>
                              <w:t>As part of your purification process, here are some reminders: stay private; work hard; dress well; eat healthy; do more; live fully; be kind; stay humble; avoid drama; chase goals and Love God. Stay blessed as we remain ‘United in Service’.</w:t>
                            </w:r>
                          </w:p>
                          <w:p w:rsidR="00AB0D53" w:rsidRPr="00AB0D53" w:rsidRDefault="00AB0D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2pt;margin-top:1.5pt;width:336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" fillcolor="white [3201]" stroked="f" strokeweight="4.5pt">
                <v:textbox>
                  <w:txbxContent>
                    <w:p w:rsidR="00206A8F" w:rsidRDefault="00530568" w:rsidP="00530568">
                      <w:pPr>
                        <w:spacing w:after="0" w:line="240" w:lineRule="auto"/>
                        <w:jc w:val="center"/>
                        <w:rPr>
                          <w:rFonts w:ascii="Times New Roman" w:hAnsi="Times New Roman" w:cs="Times New Roman"/>
                          <w:b/>
                          <w:sz w:val="20"/>
                          <w:szCs w:val="20"/>
                        </w:rPr>
                      </w:pPr>
                      <w:r w:rsidRPr="00206A8F">
                        <w:drawing>
                          <wp:inline distT="0" distB="0" distL="0" distR="0" wp14:anchorId="5D34EE0F" wp14:editId="529D9FD9">
                            <wp:extent cx="742950" cy="6572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7238" cy="661018"/>
                                    </a:xfrm>
                                    <a:prstGeom prst="rect">
                                      <a:avLst/>
                                    </a:prstGeom>
                                    <a:noFill/>
                                    <a:ln>
                                      <a:noFill/>
                                    </a:ln>
                                  </pic:spPr>
                                </pic:pic>
                              </a:graphicData>
                            </a:graphic>
                          </wp:inline>
                        </w:drawing>
                      </w:r>
                    </w:p>
                    <w:p w:rsidR="00206A8F" w:rsidRDefault="00206A8F" w:rsidP="00AB0D53">
                      <w:pPr>
                        <w:spacing w:after="0" w:line="240" w:lineRule="auto"/>
                        <w:jc w:val="both"/>
                        <w:rPr>
                          <w:rFonts w:ascii="Times New Roman" w:hAnsi="Times New Roman" w:cs="Times New Roman"/>
                          <w:b/>
                          <w:sz w:val="20"/>
                          <w:szCs w:val="20"/>
                        </w:rPr>
                      </w:pPr>
                    </w:p>
                    <w:p w:rsidR="00206A8F" w:rsidRDefault="00206A8F" w:rsidP="00AB0D53">
                      <w:pPr>
                        <w:spacing w:after="0" w:line="240" w:lineRule="auto"/>
                        <w:jc w:val="both"/>
                        <w:rPr>
                          <w:rFonts w:ascii="Times New Roman" w:hAnsi="Times New Roman" w:cs="Times New Roman"/>
                          <w:b/>
                          <w:sz w:val="20"/>
                          <w:szCs w:val="20"/>
                        </w:rPr>
                      </w:pPr>
                    </w:p>
                    <w:p w:rsidR="00206A8F" w:rsidRDefault="00206A8F" w:rsidP="00AB0D53">
                      <w:pPr>
                        <w:spacing w:after="0" w:line="240" w:lineRule="auto"/>
                        <w:jc w:val="both"/>
                        <w:rPr>
                          <w:rFonts w:ascii="Times New Roman" w:hAnsi="Times New Roman" w:cs="Times New Roman"/>
                          <w:b/>
                          <w:sz w:val="20"/>
                          <w:szCs w:val="20"/>
                        </w:rPr>
                      </w:pPr>
                    </w:p>
                    <w:p w:rsidR="00206A8F" w:rsidRPr="00B1468A" w:rsidRDefault="00206A8F" w:rsidP="00AB0D53">
                      <w:pPr>
                        <w:spacing w:after="0" w:line="240" w:lineRule="auto"/>
                        <w:jc w:val="both"/>
                        <w:rPr>
                          <w:rFonts w:ascii="Times New Roman" w:hAnsi="Times New Roman" w:cs="Times New Roman"/>
                          <w:b/>
                          <w:i/>
                          <w:szCs w:val="20"/>
                        </w:rPr>
                      </w:pPr>
                      <w:r w:rsidRPr="00B1468A">
                        <w:rPr>
                          <w:rFonts w:ascii="Times New Roman" w:hAnsi="Times New Roman" w:cs="Times New Roman"/>
                          <w:b/>
                          <w:i/>
                          <w:szCs w:val="20"/>
                        </w:rPr>
                        <w:t xml:space="preserve">Greetings from the Secretariat! </w:t>
                      </w:r>
                    </w:p>
                    <w:p w:rsidR="00206A8F" w:rsidRPr="00B1468A" w:rsidRDefault="00206A8F" w:rsidP="00AB0D53">
                      <w:pPr>
                        <w:spacing w:after="0" w:line="240" w:lineRule="auto"/>
                        <w:jc w:val="both"/>
                        <w:rPr>
                          <w:rFonts w:ascii="Times New Roman" w:hAnsi="Times New Roman" w:cs="Times New Roman"/>
                          <w:b/>
                          <w:i/>
                          <w:szCs w:val="20"/>
                        </w:rPr>
                      </w:pPr>
                    </w:p>
                    <w:p w:rsidR="00AB0D53" w:rsidRPr="00B1468A" w:rsidRDefault="00AB0D53" w:rsidP="00B1468A">
                      <w:pPr>
                        <w:spacing w:after="0" w:line="240" w:lineRule="auto"/>
                        <w:jc w:val="both"/>
                        <w:rPr>
                          <w:rFonts w:ascii="Times New Roman" w:hAnsi="Times New Roman" w:cs="Times New Roman"/>
                          <w:sz w:val="20"/>
                          <w:szCs w:val="20"/>
                        </w:rPr>
                      </w:pPr>
                      <w:r w:rsidRPr="00B1468A">
                        <w:rPr>
                          <w:rFonts w:ascii="Times New Roman" w:hAnsi="Times New Roman" w:cs="Times New Roman"/>
                          <w:sz w:val="20"/>
                          <w:szCs w:val="20"/>
                        </w:rPr>
                        <w:t xml:space="preserve">As we move into the month of February, we continue to give thanks for grace and mercy. Our resilience has brought us through and we continue to give thanks for 2026.  Life doesn’t ask us to be perfect, just kind, patient and willing to keep going. With that in mind, we look to the positive side of this new month. </w:t>
                      </w:r>
                    </w:p>
                    <w:p w:rsidR="00AB0D53" w:rsidRPr="00B1468A" w:rsidRDefault="00AB0D53" w:rsidP="00B1468A">
                      <w:pPr>
                        <w:spacing w:after="0" w:line="240" w:lineRule="auto"/>
                        <w:jc w:val="both"/>
                        <w:rPr>
                          <w:rFonts w:ascii="Times New Roman" w:hAnsi="Times New Roman" w:cs="Times New Roman"/>
                          <w:sz w:val="20"/>
                          <w:szCs w:val="20"/>
                        </w:rPr>
                      </w:pPr>
                      <w:r w:rsidRPr="00B1468A">
                        <w:rPr>
                          <w:rFonts w:ascii="Times New Roman" w:hAnsi="Times New Roman" w:cs="Times New Roman"/>
                          <w:sz w:val="20"/>
                          <w:szCs w:val="20"/>
                        </w:rPr>
                        <w:t xml:space="preserve">February’s significance, according to </w:t>
                      </w:r>
                      <w:r w:rsidRPr="00B1468A">
                        <w:rPr>
                          <w:rFonts w:ascii="Times New Roman" w:hAnsi="Times New Roman" w:cs="Times New Roman"/>
                          <w:b/>
                          <w:bCs/>
                          <w:sz w:val="20"/>
                          <w:szCs w:val="20"/>
                        </w:rPr>
                        <w:t>AI</w:t>
                      </w:r>
                      <w:r w:rsidRPr="00B1468A">
                        <w:rPr>
                          <w:rFonts w:ascii="Times New Roman" w:hAnsi="Times New Roman" w:cs="Times New Roman"/>
                          <w:sz w:val="20"/>
                          <w:szCs w:val="20"/>
                        </w:rPr>
                        <w:t xml:space="preserve">, resonates well with our goals and objectives in life. It is described as a ‘time for purification, transition and major cultural observances’. Historically, the name comes from </w:t>
                      </w:r>
                      <w:proofErr w:type="spellStart"/>
                      <w:r w:rsidRPr="00B1468A">
                        <w:rPr>
                          <w:rFonts w:ascii="Times New Roman" w:hAnsi="Times New Roman" w:cs="Times New Roman"/>
                          <w:b/>
                          <w:bCs/>
                          <w:sz w:val="20"/>
                          <w:szCs w:val="20"/>
                        </w:rPr>
                        <w:t>Februa</w:t>
                      </w:r>
                      <w:proofErr w:type="spellEnd"/>
                      <w:r w:rsidRPr="00B1468A">
                        <w:rPr>
                          <w:rFonts w:ascii="Times New Roman" w:hAnsi="Times New Roman" w:cs="Times New Roman"/>
                          <w:sz w:val="20"/>
                          <w:szCs w:val="20"/>
                        </w:rPr>
                        <w:t>, a roman purification ritual and in astrology, it is known as the only month that can pass without a full moon. It is the shortest month of the year with 28 days and 29 in a Leap year, which occurs every 4 years. It is said that this occurs to align the calendar with the Earth</w:t>
                      </w:r>
                      <w:r w:rsidRPr="00B1468A">
                        <w:rPr>
                          <w:rFonts w:ascii="Times New Roman" w:hAnsi="Times New Roman" w:cs="Times New Roman"/>
                          <w:sz w:val="20"/>
                          <w:szCs w:val="20"/>
                        </w:rPr>
                        <w:t>’</w:t>
                      </w:r>
                      <w:r w:rsidRPr="00B1468A">
                        <w:rPr>
                          <w:rFonts w:ascii="Times New Roman" w:hAnsi="Times New Roman" w:cs="Times New Roman"/>
                          <w:sz w:val="20"/>
                          <w:szCs w:val="20"/>
                        </w:rPr>
                        <w:t xml:space="preserve">s orbit. </w:t>
                      </w:r>
                    </w:p>
                    <w:p w:rsidR="00AB0D53" w:rsidRPr="00B1468A" w:rsidRDefault="00AB0D53" w:rsidP="00B1468A">
                      <w:pPr>
                        <w:spacing w:after="0" w:line="240" w:lineRule="auto"/>
                        <w:jc w:val="both"/>
                        <w:rPr>
                          <w:rFonts w:ascii="Times New Roman" w:hAnsi="Times New Roman" w:cs="Times New Roman"/>
                          <w:sz w:val="20"/>
                          <w:szCs w:val="20"/>
                        </w:rPr>
                      </w:pPr>
                      <w:r w:rsidRPr="00B1468A">
                        <w:rPr>
                          <w:rFonts w:ascii="Times New Roman" w:hAnsi="Times New Roman" w:cs="Times New Roman"/>
                          <w:sz w:val="20"/>
                          <w:szCs w:val="20"/>
                        </w:rPr>
                        <w:t>There are some celebratory activities in the month, namely Valentine</w:t>
                      </w:r>
                      <w:r w:rsidRPr="00B1468A">
                        <w:rPr>
                          <w:rFonts w:ascii="Times New Roman" w:hAnsi="Times New Roman" w:cs="Times New Roman"/>
                          <w:sz w:val="20"/>
                          <w:szCs w:val="20"/>
                        </w:rPr>
                        <w:t>’</w:t>
                      </w:r>
                      <w:r w:rsidRPr="00B1468A">
                        <w:rPr>
                          <w:rFonts w:ascii="Times New Roman" w:hAnsi="Times New Roman" w:cs="Times New Roman"/>
                          <w:sz w:val="20"/>
                          <w:szCs w:val="20"/>
                        </w:rPr>
                        <w:t>s Day, Black History Month, Reggae Month, US Presidents Day, World Cancer Day (4</w:t>
                      </w:r>
                      <w:r w:rsidRPr="00B1468A">
                        <w:rPr>
                          <w:rFonts w:ascii="Times New Roman" w:hAnsi="Times New Roman" w:cs="Times New Roman"/>
                          <w:sz w:val="20"/>
                          <w:szCs w:val="20"/>
                          <w:vertAlign w:val="superscript"/>
                        </w:rPr>
                        <w:t>th</w:t>
                      </w:r>
                      <w:r w:rsidRPr="00B1468A">
                        <w:rPr>
                          <w:rFonts w:ascii="Times New Roman" w:hAnsi="Times New Roman" w:cs="Times New Roman"/>
                          <w:sz w:val="20"/>
                          <w:szCs w:val="20"/>
                        </w:rPr>
                        <w:t xml:space="preserve">) and Groundhog Day. These activities occur in different parts of the world, based on cultural practices. </w:t>
                      </w:r>
                    </w:p>
                    <w:p w:rsidR="00AB0D53" w:rsidRPr="00B1468A" w:rsidRDefault="00AB0D53" w:rsidP="00B1468A">
                      <w:pPr>
                        <w:spacing w:after="0" w:line="240" w:lineRule="auto"/>
                        <w:jc w:val="both"/>
                        <w:rPr>
                          <w:rFonts w:ascii="Times New Roman" w:hAnsi="Times New Roman" w:cs="Times New Roman"/>
                          <w:sz w:val="20"/>
                          <w:szCs w:val="20"/>
                        </w:rPr>
                      </w:pPr>
                      <w:r w:rsidRPr="00B1468A">
                        <w:rPr>
                          <w:rFonts w:ascii="Times New Roman" w:hAnsi="Times New Roman" w:cs="Times New Roman"/>
                          <w:sz w:val="20"/>
                          <w:szCs w:val="20"/>
                        </w:rPr>
                        <w:t xml:space="preserve">This year, Ash Wednesday will fall in this month as well. For Christians, this marks the start of the 40-day Lenten Season, signifying a spiritual return to God. The period also speaks to purification, earlier mentioned in connection with the name of the month. </w:t>
                      </w:r>
                    </w:p>
                    <w:p w:rsidR="00AB0D53" w:rsidRPr="00B1468A" w:rsidRDefault="00AB0D53" w:rsidP="00B1468A">
                      <w:pPr>
                        <w:spacing w:after="0" w:line="240" w:lineRule="auto"/>
                        <w:jc w:val="both"/>
                        <w:rPr>
                          <w:rFonts w:ascii="Times New Roman" w:hAnsi="Times New Roman" w:cs="Times New Roman"/>
                          <w:sz w:val="20"/>
                          <w:szCs w:val="20"/>
                        </w:rPr>
                      </w:pPr>
                      <w:r w:rsidRPr="00B1468A">
                        <w:rPr>
                          <w:rFonts w:ascii="Times New Roman" w:hAnsi="Times New Roman" w:cs="Times New Roman"/>
                          <w:sz w:val="20"/>
                          <w:szCs w:val="20"/>
                        </w:rPr>
                        <w:t xml:space="preserve">You are encouraged to do some self-reflection. </w:t>
                      </w:r>
                      <w:proofErr w:type="gramStart"/>
                      <w:r w:rsidRPr="00B1468A">
                        <w:rPr>
                          <w:rFonts w:ascii="Times New Roman" w:hAnsi="Times New Roman" w:cs="Times New Roman"/>
                          <w:sz w:val="20"/>
                          <w:szCs w:val="20"/>
                        </w:rPr>
                        <w:t>Lent usually points us in the direction of sacrifice.</w:t>
                      </w:r>
                      <w:proofErr w:type="gramEnd"/>
                      <w:r w:rsidRPr="00B1468A">
                        <w:rPr>
                          <w:rFonts w:ascii="Times New Roman" w:hAnsi="Times New Roman" w:cs="Times New Roman"/>
                          <w:sz w:val="20"/>
                          <w:szCs w:val="20"/>
                        </w:rPr>
                        <w:t xml:space="preserve"> Is there anything that you believe you would want to sacrifice at this time? Make that your personal duty. Serve yourself during this month. Take time out for you. Surround yourself with people and things that bring out the best in you. When you have a friend who checks on you and wants nothing but the best for you, without motive, keep them close. Such souls are hard to find. Invest in the things that you like and make you happy. </w:t>
                      </w:r>
                    </w:p>
                    <w:p w:rsidR="00AB0D53" w:rsidRPr="00B1468A" w:rsidRDefault="00AB0D53" w:rsidP="00B1468A">
                      <w:pPr>
                        <w:jc w:val="both"/>
                        <w:rPr>
                          <w:rFonts w:ascii="Times New Roman" w:hAnsi="Times New Roman" w:cs="Times New Roman"/>
                          <w:b/>
                          <w:bCs/>
                          <w:sz w:val="20"/>
                          <w:szCs w:val="20"/>
                        </w:rPr>
                      </w:pPr>
                      <w:r w:rsidRPr="00B1468A">
                        <w:rPr>
                          <w:rFonts w:ascii="Times New Roman" w:hAnsi="Times New Roman" w:cs="Times New Roman"/>
                          <w:sz w:val="20"/>
                          <w:szCs w:val="20"/>
                        </w:rPr>
                        <w:t>Roger Lee opines that ‘</w:t>
                      </w:r>
                      <w:r w:rsidRPr="00B1468A">
                        <w:rPr>
                          <w:rFonts w:ascii="Times New Roman" w:hAnsi="Times New Roman" w:cs="Times New Roman"/>
                          <w:b/>
                          <w:bCs/>
                          <w:sz w:val="20"/>
                          <w:szCs w:val="20"/>
                        </w:rPr>
                        <w:t xml:space="preserve">as long as you believe that everything is going to be okay, there is always hope’. </w:t>
                      </w:r>
                    </w:p>
                    <w:p w:rsidR="00AB0D53" w:rsidRPr="00B1468A" w:rsidRDefault="00AB0D53" w:rsidP="00B1468A">
                      <w:pPr>
                        <w:jc w:val="both"/>
                        <w:rPr>
                          <w:rFonts w:ascii="Times New Roman" w:hAnsi="Times New Roman" w:cs="Times New Roman"/>
                          <w:sz w:val="20"/>
                          <w:szCs w:val="20"/>
                        </w:rPr>
                      </w:pPr>
                      <w:r w:rsidRPr="00B1468A">
                        <w:rPr>
                          <w:rFonts w:ascii="Times New Roman" w:hAnsi="Times New Roman" w:cs="Times New Roman"/>
                          <w:sz w:val="20"/>
                          <w:szCs w:val="20"/>
                        </w:rPr>
                        <w:t>As part of your purification process, here are some reminders: stay private; work hard; dress well; eat healthy; do more; live fully; be kind; stay humble; avoid drama; chase goals and Love God. Stay blessed as we remain ‘United in Service’.</w:t>
                      </w:r>
                    </w:p>
                    <w:p w:rsidR="00AB0D53" w:rsidRPr="00AB0D53" w:rsidRDefault="00AB0D53"/>
                  </w:txbxContent>
                </v:textbox>
              </v:shape>
            </w:pict>
          </mc:Fallback>
        </mc:AlternateContent>
      </w:r>
    </w:p>
    <w:p w:rsidR="009B7A97" w:rsidRDefault="00B53E95">
      <w:bookmarkStart w:id="0" w:name="_GoBack"/>
      <w:bookmarkEnd w:id="0"/>
      <w:r>
        <w:rPr>
          <w:noProof/>
          <w:lang w:val="en-US"/>
          <w14:ligatures w14:val="standardContextual"/>
        </w:rPr>
        <mc:AlternateContent>
          <mc:Choice Requires="wps">
            <w:drawing>
              <wp:anchor distT="0" distB="0" distL="114300" distR="114300" simplePos="0" relativeHeight="251661312" behindDoc="0" locked="0" layoutInCell="1" allowOverlap="1" wp14:anchorId="2B43A36F" wp14:editId="5CE1B20A">
                <wp:simplePos x="0" y="0"/>
                <wp:positionH relativeFrom="column">
                  <wp:posOffset>285750</wp:posOffset>
                </wp:positionH>
                <wp:positionV relativeFrom="paragraph">
                  <wp:posOffset>47625</wp:posOffset>
                </wp:positionV>
                <wp:extent cx="4438650" cy="6191250"/>
                <wp:effectExtent l="0" t="0" r="0" b="0"/>
                <wp:wrapNone/>
                <wp:docPr id="7" name="Text Box 7"/>
                <wp:cNvGraphicFramePr/>
                <a:graphic xmlns:a="http://schemas.openxmlformats.org/drawingml/2006/main">
                  <a:graphicData uri="http://schemas.microsoft.com/office/word/2010/wordprocessingShape">
                    <wps:wsp>
                      <wps:cNvSpPr txBox="1"/>
                      <wps:spPr>
                        <a:xfrm>
                          <a:off x="0" y="0"/>
                          <a:ext cx="4438650" cy="6191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06A8F" w:rsidRDefault="00206A8F" w:rsidP="00206A8F">
                            <w:pPr>
                              <w:rPr>
                                <w:rFonts w:ascii="Times New Roman" w:hAnsi="Times New Roman" w:cs="Times New Roman"/>
                                <w:b/>
                                <w:bCs/>
                                <w:sz w:val="24"/>
                                <w:szCs w:val="24"/>
                                <w:u w:val="single"/>
                              </w:rPr>
                            </w:pPr>
                          </w:p>
                          <w:p w:rsidR="00206A8F" w:rsidRPr="00206A8F" w:rsidRDefault="00206A8F" w:rsidP="00206A8F">
                            <w:pPr>
                              <w:spacing w:after="0" w:line="240" w:lineRule="auto"/>
                              <w:rPr>
                                <w:rFonts w:ascii="Times New Roman" w:hAnsi="Times New Roman" w:cs="Times New Roman"/>
                                <w:b/>
                                <w:i/>
                                <w:kern w:val="2"/>
                                <w:sz w:val="40"/>
                                <w:lang w:val="en-US"/>
                                <w14:ligatures w14:val="standardContextual"/>
                              </w:rPr>
                            </w:pPr>
                            <w:r w:rsidRPr="00206A8F">
                              <w:rPr>
                                <w:rFonts w:ascii="Times New Roman" w:hAnsi="Times New Roman" w:cs="Times New Roman"/>
                                <w:b/>
                                <w:i/>
                                <w:kern w:val="2"/>
                                <w:sz w:val="40"/>
                                <w:highlight w:val="red"/>
                                <w:lang w:val="en-US"/>
                                <w14:ligatures w14:val="standardContextual"/>
                              </w:rPr>
                              <w:t xml:space="preserve">  </w:t>
                            </w:r>
                            <w:r w:rsidRPr="00206A8F">
                              <w:rPr>
                                <w:noProof/>
                                <w:kern w:val="2"/>
                                <w:lang w:val="en-US"/>
                                <w14:ligatures w14:val="standardContextual"/>
                              </w:rPr>
                              <w:drawing>
                                <wp:inline distT="0" distB="0" distL="0" distR="0" wp14:anchorId="6A6FAB93" wp14:editId="59161A04">
                                  <wp:extent cx="472440" cy="452120"/>
                                  <wp:effectExtent l="0" t="0" r="381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440" cy="452120"/>
                                          </a:xfrm>
                                          <a:prstGeom prst="rect">
                                            <a:avLst/>
                                          </a:prstGeom>
                                          <a:noFill/>
                                          <a:ln>
                                            <a:noFill/>
                                          </a:ln>
                                        </pic:spPr>
                                      </pic:pic>
                                    </a:graphicData>
                                  </a:graphic>
                                </wp:inline>
                              </w:drawing>
                            </w:r>
                            <w:r w:rsidRPr="00206A8F">
                              <w:rPr>
                                <w:rFonts w:ascii="Times New Roman" w:hAnsi="Times New Roman" w:cs="Times New Roman"/>
                                <w:b/>
                                <w:i/>
                                <w:kern w:val="2"/>
                                <w:sz w:val="40"/>
                                <w:highlight w:val="red"/>
                                <w:lang w:val="en-US"/>
                                <w14:ligatures w14:val="standardContextual"/>
                              </w:rPr>
                              <w:t xml:space="preserve">          Save the Date!</w:t>
                            </w:r>
                          </w:p>
                          <w:p w:rsidR="00206A8F" w:rsidRPr="0082503A" w:rsidRDefault="00206A8F" w:rsidP="00206A8F">
                            <w:pPr>
                              <w:rPr>
                                <w:rFonts w:ascii="Times New Roman" w:hAnsi="Times New Roman" w:cs="Times New Roman"/>
                                <w:b/>
                                <w:bCs/>
                                <w:sz w:val="24"/>
                                <w:szCs w:val="24"/>
                                <w:u w:val="single"/>
                              </w:rPr>
                            </w:pPr>
                          </w:p>
                          <w:p w:rsidR="00206A8F" w:rsidRPr="00B1468A" w:rsidRDefault="00206A8F" w:rsidP="00B1468A">
                            <w:pPr>
                              <w:pStyle w:val="ListParagraph"/>
                              <w:numPr>
                                <w:ilvl w:val="0"/>
                                <w:numId w:val="1"/>
                              </w:numPr>
                              <w:spacing w:line="360" w:lineRule="auto"/>
                              <w:rPr>
                                <w:rFonts w:ascii="Times New Roman" w:hAnsi="Times New Roman" w:cs="Times New Roman"/>
                                <w:sz w:val="24"/>
                                <w:szCs w:val="24"/>
                              </w:rPr>
                            </w:pPr>
                            <w:r w:rsidRPr="00B1468A">
                              <w:rPr>
                                <w:rFonts w:ascii="Times New Roman" w:hAnsi="Times New Roman" w:cs="Times New Roman"/>
                                <w:sz w:val="24"/>
                                <w:szCs w:val="24"/>
                              </w:rPr>
                              <w:t>February 28, 2026</w:t>
                            </w:r>
                            <w:r w:rsidR="00B1468A" w:rsidRPr="00B1468A">
                              <w:rPr>
                                <w:rFonts w:ascii="Times New Roman" w:hAnsi="Times New Roman" w:cs="Times New Roman"/>
                                <w:sz w:val="24"/>
                                <w:szCs w:val="24"/>
                              </w:rPr>
                              <w:t xml:space="preserve"> - </w:t>
                            </w:r>
                            <w:r w:rsidRPr="00B1468A">
                              <w:rPr>
                                <w:rFonts w:ascii="Times New Roman" w:hAnsi="Times New Roman" w:cs="Times New Roman"/>
                                <w:sz w:val="24"/>
                                <w:szCs w:val="24"/>
                              </w:rPr>
                              <w:t xml:space="preserve"> Orange Day Walk </w:t>
                            </w:r>
                          </w:p>
                          <w:p w:rsidR="00206A8F" w:rsidRPr="00B1468A" w:rsidRDefault="00206A8F" w:rsidP="00B1468A">
                            <w:pPr>
                              <w:pStyle w:val="ListParagraph"/>
                              <w:numPr>
                                <w:ilvl w:val="0"/>
                                <w:numId w:val="1"/>
                              </w:numPr>
                              <w:spacing w:line="360" w:lineRule="auto"/>
                              <w:rPr>
                                <w:rFonts w:ascii="Times New Roman" w:hAnsi="Times New Roman" w:cs="Times New Roman"/>
                                <w:sz w:val="24"/>
                                <w:szCs w:val="24"/>
                              </w:rPr>
                            </w:pPr>
                            <w:r w:rsidRPr="00B1468A">
                              <w:rPr>
                                <w:rFonts w:ascii="Times New Roman" w:hAnsi="Times New Roman" w:cs="Times New Roman"/>
                                <w:sz w:val="24"/>
                                <w:szCs w:val="24"/>
                              </w:rPr>
                              <w:t>March 7, 2026 – 2</w:t>
                            </w:r>
                            <w:r w:rsidRPr="00B1468A">
                              <w:rPr>
                                <w:rFonts w:ascii="Times New Roman" w:hAnsi="Times New Roman" w:cs="Times New Roman"/>
                                <w:sz w:val="24"/>
                                <w:szCs w:val="24"/>
                                <w:vertAlign w:val="superscript"/>
                              </w:rPr>
                              <w:t>nd</w:t>
                            </w:r>
                            <w:r w:rsidRPr="00B1468A">
                              <w:rPr>
                                <w:rFonts w:ascii="Times New Roman" w:hAnsi="Times New Roman" w:cs="Times New Roman"/>
                                <w:sz w:val="24"/>
                                <w:szCs w:val="24"/>
                              </w:rPr>
                              <w:t xml:space="preserve"> Quarterly General Meeting</w:t>
                            </w:r>
                          </w:p>
                          <w:p w:rsidR="00206A8F" w:rsidRPr="00B1468A" w:rsidRDefault="00206A8F" w:rsidP="00B1468A">
                            <w:pPr>
                              <w:pStyle w:val="ListParagraph"/>
                              <w:numPr>
                                <w:ilvl w:val="0"/>
                                <w:numId w:val="1"/>
                              </w:numPr>
                              <w:spacing w:line="360" w:lineRule="auto"/>
                              <w:rPr>
                                <w:rFonts w:ascii="Times New Roman" w:hAnsi="Times New Roman" w:cs="Times New Roman"/>
                                <w:sz w:val="24"/>
                                <w:szCs w:val="24"/>
                              </w:rPr>
                            </w:pPr>
                            <w:r w:rsidRPr="00B1468A">
                              <w:rPr>
                                <w:rFonts w:ascii="Times New Roman" w:hAnsi="Times New Roman" w:cs="Times New Roman"/>
                                <w:sz w:val="24"/>
                                <w:szCs w:val="24"/>
                              </w:rPr>
                              <w:t>March 30, 2026 – NSOY Project</w:t>
                            </w:r>
                          </w:p>
                          <w:p w:rsidR="00206A8F" w:rsidRPr="00B1468A" w:rsidRDefault="00206A8F" w:rsidP="00B1468A">
                            <w:pPr>
                              <w:pStyle w:val="ListParagraph"/>
                              <w:numPr>
                                <w:ilvl w:val="0"/>
                                <w:numId w:val="1"/>
                              </w:numPr>
                              <w:spacing w:line="360" w:lineRule="auto"/>
                              <w:rPr>
                                <w:rFonts w:ascii="Times New Roman" w:hAnsi="Times New Roman" w:cs="Times New Roman"/>
                                <w:sz w:val="24"/>
                                <w:szCs w:val="24"/>
                              </w:rPr>
                            </w:pPr>
                            <w:r w:rsidRPr="00B1468A">
                              <w:rPr>
                                <w:rFonts w:ascii="Times New Roman" w:hAnsi="Times New Roman" w:cs="Times New Roman"/>
                                <w:sz w:val="24"/>
                                <w:szCs w:val="24"/>
                              </w:rPr>
                              <w:t>April 24, 2026 – Annual Fish Fry</w:t>
                            </w:r>
                          </w:p>
                          <w:p w:rsidR="00206A8F" w:rsidRPr="00B1468A" w:rsidRDefault="00206A8F" w:rsidP="00B1468A">
                            <w:pPr>
                              <w:pStyle w:val="ListParagraph"/>
                              <w:numPr>
                                <w:ilvl w:val="0"/>
                                <w:numId w:val="1"/>
                              </w:numPr>
                              <w:spacing w:line="360" w:lineRule="auto"/>
                              <w:rPr>
                                <w:rFonts w:ascii="Times New Roman" w:hAnsi="Times New Roman" w:cs="Times New Roman"/>
                                <w:sz w:val="24"/>
                                <w:szCs w:val="24"/>
                              </w:rPr>
                            </w:pPr>
                            <w:r w:rsidRPr="00B1468A">
                              <w:rPr>
                                <w:rFonts w:ascii="Times New Roman" w:hAnsi="Times New Roman" w:cs="Times New Roman"/>
                                <w:sz w:val="24"/>
                                <w:szCs w:val="24"/>
                              </w:rPr>
                              <w:t>May 12, 2026 – International Nurses Day</w:t>
                            </w:r>
                          </w:p>
                          <w:p w:rsidR="00206A8F" w:rsidRPr="00B1468A" w:rsidRDefault="00206A8F" w:rsidP="00B1468A">
                            <w:pPr>
                              <w:pStyle w:val="ListParagraph"/>
                              <w:numPr>
                                <w:ilvl w:val="0"/>
                                <w:numId w:val="1"/>
                              </w:numPr>
                              <w:spacing w:line="360" w:lineRule="auto"/>
                              <w:rPr>
                                <w:rFonts w:ascii="Times New Roman" w:hAnsi="Times New Roman" w:cs="Times New Roman"/>
                                <w:sz w:val="24"/>
                                <w:szCs w:val="24"/>
                              </w:rPr>
                            </w:pPr>
                            <w:r w:rsidRPr="00B1468A">
                              <w:rPr>
                                <w:rFonts w:ascii="Times New Roman" w:hAnsi="Times New Roman" w:cs="Times New Roman"/>
                                <w:sz w:val="24"/>
                                <w:szCs w:val="24"/>
                              </w:rPr>
                              <w:t>May 10 – 16, 2026 – Membership Week</w:t>
                            </w:r>
                          </w:p>
                          <w:p w:rsidR="00206A8F" w:rsidRPr="00B1468A" w:rsidRDefault="00206A8F" w:rsidP="00B1468A">
                            <w:pPr>
                              <w:pStyle w:val="ListParagraph"/>
                              <w:numPr>
                                <w:ilvl w:val="0"/>
                                <w:numId w:val="1"/>
                              </w:numPr>
                              <w:spacing w:line="360" w:lineRule="auto"/>
                              <w:rPr>
                                <w:rFonts w:ascii="Times New Roman" w:hAnsi="Times New Roman" w:cs="Times New Roman"/>
                                <w:sz w:val="24"/>
                                <w:szCs w:val="24"/>
                              </w:rPr>
                            </w:pPr>
                            <w:r w:rsidRPr="00B1468A">
                              <w:rPr>
                                <w:rFonts w:ascii="Times New Roman" w:hAnsi="Times New Roman" w:cs="Times New Roman"/>
                                <w:sz w:val="24"/>
                                <w:szCs w:val="24"/>
                              </w:rPr>
                              <w:t>June 20, 2026 – NOY/NSOY Competition</w:t>
                            </w:r>
                          </w:p>
                          <w:p w:rsidR="00206A8F" w:rsidRPr="00B1468A" w:rsidRDefault="00206A8F" w:rsidP="00B1468A">
                            <w:pPr>
                              <w:pStyle w:val="ListParagraph"/>
                              <w:numPr>
                                <w:ilvl w:val="0"/>
                                <w:numId w:val="1"/>
                              </w:numPr>
                              <w:spacing w:line="360" w:lineRule="auto"/>
                              <w:rPr>
                                <w:rFonts w:ascii="Times New Roman" w:hAnsi="Times New Roman" w:cs="Times New Roman"/>
                                <w:sz w:val="24"/>
                                <w:szCs w:val="24"/>
                              </w:rPr>
                            </w:pPr>
                            <w:r w:rsidRPr="00B1468A">
                              <w:rPr>
                                <w:rFonts w:ascii="Times New Roman" w:hAnsi="Times New Roman" w:cs="Times New Roman"/>
                                <w:sz w:val="24"/>
                                <w:szCs w:val="24"/>
                              </w:rPr>
                              <w:t>June 24, 2026 – 80</w:t>
                            </w:r>
                            <w:r w:rsidRPr="00B1468A">
                              <w:rPr>
                                <w:rFonts w:ascii="Times New Roman" w:hAnsi="Times New Roman" w:cs="Times New Roman"/>
                                <w:sz w:val="24"/>
                                <w:szCs w:val="24"/>
                                <w:vertAlign w:val="superscript"/>
                              </w:rPr>
                              <w:t>th</w:t>
                            </w:r>
                            <w:r w:rsidRPr="00B1468A">
                              <w:rPr>
                                <w:rFonts w:ascii="Times New Roman" w:hAnsi="Times New Roman" w:cs="Times New Roman"/>
                                <w:sz w:val="24"/>
                                <w:szCs w:val="24"/>
                              </w:rPr>
                              <w:t xml:space="preserve"> Anniversary Banquet</w:t>
                            </w:r>
                          </w:p>
                          <w:p w:rsidR="00F94B81" w:rsidRPr="0082503A" w:rsidRDefault="00F94B81" w:rsidP="00206A8F">
                            <w:pPr>
                              <w:rPr>
                                <w:rFonts w:ascii="Times New Roman" w:hAnsi="Times New Roman" w:cs="Times New Roman"/>
                                <w:sz w:val="24"/>
                                <w:szCs w:val="24"/>
                              </w:rPr>
                            </w:pPr>
                          </w:p>
                          <w:p w:rsidR="00206A8F" w:rsidRDefault="00206A8F" w:rsidP="00206A8F">
                            <w:pPr>
                              <w:rPr>
                                <w:rFonts w:ascii="Times New Roman" w:hAnsi="Times New Roman" w:cs="Times New Roman"/>
                                <w:sz w:val="24"/>
                                <w:szCs w:val="24"/>
                              </w:rPr>
                            </w:pPr>
                            <w:r w:rsidRPr="00206A8F">
                              <w:drawing>
                                <wp:inline distT="0" distB="0" distL="0" distR="0" wp14:anchorId="3FF0EFB5" wp14:editId="1928CDF2">
                                  <wp:extent cx="800100" cy="742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742950"/>
                                          </a:xfrm>
                                          <a:prstGeom prst="rect">
                                            <a:avLst/>
                                          </a:prstGeom>
                                          <a:noFill/>
                                          <a:ln>
                                            <a:noFill/>
                                          </a:ln>
                                        </pic:spPr>
                                      </pic:pic>
                                    </a:graphicData>
                                  </a:graphic>
                                </wp:inline>
                              </w:drawing>
                            </w:r>
                            <w:r w:rsidR="00F94B81" w:rsidRPr="00F94B81">
                              <w:drawing>
                                <wp:inline distT="0" distB="0" distL="0" distR="0" wp14:anchorId="4D717290" wp14:editId="1444DA41">
                                  <wp:extent cx="2828925" cy="4286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8925" cy="428625"/>
                                          </a:xfrm>
                                          <a:prstGeom prst="rect">
                                            <a:avLst/>
                                          </a:prstGeom>
                                          <a:noFill/>
                                          <a:ln>
                                            <a:noFill/>
                                          </a:ln>
                                        </pic:spPr>
                                      </pic:pic>
                                    </a:graphicData>
                                  </a:graphic>
                                </wp:inline>
                              </w:drawing>
                            </w:r>
                          </w:p>
                          <w:p w:rsidR="00206A8F" w:rsidRPr="00B1468A" w:rsidRDefault="00F94B81" w:rsidP="00206A8F">
                            <w:pPr>
                              <w:rPr>
                                <w:rFonts w:ascii="Times New Roman" w:hAnsi="Times New Roman" w:cs="Times New Roman"/>
                                <w:b/>
                                <w:i/>
                                <w:sz w:val="24"/>
                                <w:szCs w:val="24"/>
                              </w:rPr>
                            </w:pPr>
                            <w:r w:rsidRPr="00B1468A">
                              <w:rPr>
                                <w:rFonts w:ascii="Times New Roman" w:hAnsi="Times New Roman" w:cs="Times New Roman"/>
                                <w:b/>
                                <w:i/>
                                <w:sz w:val="24"/>
                                <w:szCs w:val="24"/>
                              </w:rPr>
                              <w:t xml:space="preserve"> </w:t>
                            </w:r>
                            <w:r w:rsidR="00206A8F" w:rsidRPr="00B1468A">
                              <w:rPr>
                                <w:rFonts w:ascii="Times New Roman" w:hAnsi="Times New Roman" w:cs="Times New Roman"/>
                                <w:b/>
                                <w:i/>
                                <w:sz w:val="24"/>
                                <w:szCs w:val="24"/>
                              </w:rPr>
                              <w:t xml:space="preserve">“Your positive action combined with positive thinking results in success”. – Shiv </w:t>
                            </w:r>
                            <w:proofErr w:type="spellStart"/>
                            <w:r w:rsidR="00206A8F" w:rsidRPr="00B1468A">
                              <w:rPr>
                                <w:rFonts w:ascii="Times New Roman" w:hAnsi="Times New Roman" w:cs="Times New Roman"/>
                                <w:b/>
                                <w:i/>
                                <w:sz w:val="24"/>
                                <w:szCs w:val="24"/>
                              </w:rPr>
                              <w:t>Khera</w:t>
                            </w:r>
                            <w:proofErr w:type="spellEnd"/>
                          </w:p>
                          <w:p w:rsidR="00206A8F" w:rsidRDefault="00F94B81" w:rsidP="00F94B81">
                            <w:pPr>
                              <w:spacing w:after="0" w:line="240" w:lineRule="auto"/>
                              <w:rPr>
                                <w:rFonts w:ascii="Footlight MT Light" w:hAnsi="Footlight MT Light" w:cs="Times New Roman"/>
                                <w:b/>
                                <w:i/>
                                <w:sz w:val="28"/>
                              </w:rPr>
                            </w:pPr>
                            <w:r w:rsidRPr="00B1468A">
                              <w:rPr>
                                <w:rFonts w:ascii="Footlight MT Light" w:hAnsi="Footlight MT Light" w:cs="Times New Roman"/>
                                <w:b/>
                                <w:i/>
                                <w:sz w:val="28"/>
                              </w:rPr>
                              <w:t>UNITED IN SERVICE</w:t>
                            </w:r>
                          </w:p>
                          <w:p w:rsidR="00B1468A" w:rsidRPr="00B1468A" w:rsidRDefault="00B1468A" w:rsidP="00F94B81">
                            <w:pPr>
                              <w:spacing w:after="0" w:line="240" w:lineRule="auto"/>
                              <w:rPr>
                                <w:rFonts w:ascii="Footlight MT Light" w:hAnsi="Footlight MT Light" w:cs="Times New Roman"/>
                                <w:b/>
                                <w:i/>
                                <w:sz w:val="28"/>
                              </w:rPr>
                            </w:pPr>
                          </w:p>
                          <w:p w:rsidR="00F94B81" w:rsidRPr="00B1468A" w:rsidRDefault="00F94B81" w:rsidP="00F94B81">
                            <w:pPr>
                              <w:spacing w:after="0" w:line="240" w:lineRule="auto"/>
                              <w:rPr>
                                <w:rFonts w:ascii="Footlight MT Light" w:hAnsi="Footlight MT Light"/>
                                <w:b/>
                                <w:i/>
                                <w:sz w:val="28"/>
                              </w:rPr>
                            </w:pPr>
                            <w:r w:rsidRPr="00B1468A">
                              <w:rPr>
                                <w:rFonts w:ascii="Footlight MT Light" w:hAnsi="Footlight MT Light"/>
                                <w:b/>
                                <w:i/>
                                <w:sz w:val="28"/>
                              </w:rPr>
                              <w:t>Dawn Marie Richards</w:t>
                            </w:r>
                          </w:p>
                          <w:p w:rsidR="00F94B81" w:rsidRPr="00B1468A" w:rsidRDefault="00F94B81" w:rsidP="00F94B81">
                            <w:pPr>
                              <w:spacing w:after="0" w:line="240" w:lineRule="auto"/>
                              <w:rPr>
                                <w:rFonts w:ascii="Footlight MT Light" w:hAnsi="Footlight MT Light"/>
                                <w:b/>
                                <w:i/>
                                <w:sz w:val="28"/>
                              </w:rPr>
                            </w:pPr>
                            <w:r w:rsidRPr="00B1468A">
                              <w:rPr>
                                <w:rFonts w:ascii="Footlight MT Light" w:hAnsi="Footlight MT Light"/>
                                <w:b/>
                                <w:i/>
                                <w:sz w:val="28"/>
                              </w:rPr>
                              <w:t>February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22.5pt;margin-top:3.75pt;width:349.5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" fillcolor="white [3201]" stroked="f" strokeweight=".5pt">
                <v:textbox>
                  <w:txbxContent>
                    <w:p w:rsidR="00206A8F" w:rsidRDefault="00206A8F" w:rsidP="00206A8F">
                      <w:pPr>
                        <w:rPr>
                          <w:rFonts w:ascii="Times New Roman" w:hAnsi="Times New Roman" w:cs="Times New Roman"/>
                          <w:b/>
                          <w:bCs/>
                          <w:sz w:val="24"/>
                          <w:szCs w:val="24"/>
                          <w:u w:val="single"/>
                        </w:rPr>
                      </w:pPr>
                    </w:p>
                    <w:p w:rsidR="00206A8F" w:rsidRPr="00206A8F" w:rsidRDefault="00206A8F" w:rsidP="00206A8F">
                      <w:pPr>
                        <w:spacing w:after="0" w:line="240" w:lineRule="auto"/>
                        <w:rPr>
                          <w:rFonts w:ascii="Times New Roman" w:hAnsi="Times New Roman" w:cs="Times New Roman"/>
                          <w:b/>
                          <w:i/>
                          <w:kern w:val="2"/>
                          <w:sz w:val="40"/>
                          <w:lang w:val="en-US"/>
                          <w14:ligatures w14:val="standardContextual"/>
                        </w:rPr>
                      </w:pPr>
                      <w:r w:rsidRPr="00206A8F">
                        <w:rPr>
                          <w:rFonts w:ascii="Times New Roman" w:hAnsi="Times New Roman" w:cs="Times New Roman"/>
                          <w:b/>
                          <w:i/>
                          <w:kern w:val="2"/>
                          <w:sz w:val="40"/>
                          <w:highlight w:val="red"/>
                          <w:lang w:val="en-US"/>
                          <w14:ligatures w14:val="standardContextual"/>
                        </w:rPr>
                        <w:t xml:space="preserve">  </w:t>
                      </w:r>
                      <w:r w:rsidRPr="00206A8F">
                        <w:rPr>
                          <w:noProof/>
                          <w:kern w:val="2"/>
                          <w:lang w:val="en-US"/>
                          <w14:ligatures w14:val="standardContextual"/>
                        </w:rPr>
                        <w:drawing>
                          <wp:inline distT="0" distB="0" distL="0" distR="0" wp14:anchorId="6A6FAB93" wp14:editId="59161A04">
                            <wp:extent cx="472440" cy="452120"/>
                            <wp:effectExtent l="0" t="0" r="381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440" cy="452120"/>
                                    </a:xfrm>
                                    <a:prstGeom prst="rect">
                                      <a:avLst/>
                                    </a:prstGeom>
                                    <a:noFill/>
                                    <a:ln>
                                      <a:noFill/>
                                    </a:ln>
                                  </pic:spPr>
                                </pic:pic>
                              </a:graphicData>
                            </a:graphic>
                          </wp:inline>
                        </w:drawing>
                      </w:r>
                      <w:r w:rsidRPr="00206A8F">
                        <w:rPr>
                          <w:rFonts w:ascii="Times New Roman" w:hAnsi="Times New Roman" w:cs="Times New Roman"/>
                          <w:b/>
                          <w:i/>
                          <w:kern w:val="2"/>
                          <w:sz w:val="40"/>
                          <w:highlight w:val="red"/>
                          <w:lang w:val="en-US"/>
                          <w14:ligatures w14:val="standardContextual"/>
                        </w:rPr>
                        <w:t xml:space="preserve">          Save the Date!</w:t>
                      </w:r>
                    </w:p>
                    <w:p w:rsidR="00206A8F" w:rsidRPr="0082503A" w:rsidRDefault="00206A8F" w:rsidP="00206A8F">
                      <w:pPr>
                        <w:rPr>
                          <w:rFonts w:ascii="Times New Roman" w:hAnsi="Times New Roman" w:cs="Times New Roman"/>
                          <w:b/>
                          <w:bCs/>
                          <w:sz w:val="24"/>
                          <w:szCs w:val="24"/>
                          <w:u w:val="single"/>
                        </w:rPr>
                      </w:pPr>
                    </w:p>
                    <w:p w:rsidR="00206A8F" w:rsidRPr="00B1468A" w:rsidRDefault="00206A8F" w:rsidP="00B1468A">
                      <w:pPr>
                        <w:pStyle w:val="ListParagraph"/>
                        <w:numPr>
                          <w:ilvl w:val="0"/>
                          <w:numId w:val="1"/>
                        </w:numPr>
                        <w:spacing w:line="360" w:lineRule="auto"/>
                        <w:rPr>
                          <w:rFonts w:ascii="Times New Roman" w:hAnsi="Times New Roman" w:cs="Times New Roman"/>
                          <w:sz w:val="24"/>
                          <w:szCs w:val="24"/>
                        </w:rPr>
                      </w:pPr>
                      <w:r w:rsidRPr="00B1468A">
                        <w:rPr>
                          <w:rFonts w:ascii="Times New Roman" w:hAnsi="Times New Roman" w:cs="Times New Roman"/>
                          <w:sz w:val="24"/>
                          <w:szCs w:val="24"/>
                        </w:rPr>
                        <w:t>February 28, 2026</w:t>
                      </w:r>
                      <w:r w:rsidR="00B1468A" w:rsidRPr="00B1468A">
                        <w:rPr>
                          <w:rFonts w:ascii="Times New Roman" w:hAnsi="Times New Roman" w:cs="Times New Roman"/>
                          <w:sz w:val="24"/>
                          <w:szCs w:val="24"/>
                        </w:rPr>
                        <w:t xml:space="preserve"> - </w:t>
                      </w:r>
                      <w:r w:rsidRPr="00B1468A">
                        <w:rPr>
                          <w:rFonts w:ascii="Times New Roman" w:hAnsi="Times New Roman" w:cs="Times New Roman"/>
                          <w:sz w:val="24"/>
                          <w:szCs w:val="24"/>
                        </w:rPr>
                        <w:t xml:space="preserve"> Orange Day Walk </w:t>
                      </w:r>
                    </w:p>
                    <w:p w:rsidR="00206A8F" w:rsidRPr="00B1468A" w:rsidRDefault="00206A8F" w:rsidP="00B1468A">
                      <w:pPr>
                        <w:pStyle w:val="ListParagraph"/>
                        <w:numPr>
                          <w:ilvl w:val="0"/>
                          <w:numId w:val="1"/>
                        </w:numPr>
                        <w:spacing w:line="360" w:lineRule="auto"/>
                        <w:rPr>
                          <w:rFonts w:ascii="Times New Roman" w:hAnsi="Times New Roman" w:cs="Times New Roman"/>
                          <w:sz w:val="24"/>
                          <w:szCs w:val="24"/>
                        </w:rPr>
                      </w:pPr>
                      <w:r w:rsidRPr="00B1468A">
                        <w:rPr>
                          <w:rFonts w:ascii="Times New Roman" w:hAnsi="Times New Roman" w:cs="Times New Roman"/>
                          <w:sz w:val="24"/>
                          <w:szCs w:val="24"/>
                        </w:rPr>
                        <w:t>March 7, 2026 – 2</w:t>
                      </w:r>
                      <w:r w:rsidRPr="00B1468A">
                        <w:rPr>
                          <w:rFonts w:ascii="Times New Roman" w:hAnsi="Times New Roman" w:cs="Times New Roman"/>
                          <w:sz w:val="24"/>
                          <w:szCs w:val="24"/>
                          <w:vertAlign w:val="superscript"/>
                        </w:rPr>
                        <w:t>nd</w:t>
                      </w:r>
                      <w:r w:rsidRPr="00B1468A">
                        <w:rPr>
                          <w:rFonts w:ascii="Times New Roman" w:hAnsi="Times New Roman" w:cs="Times New Roman"/>
                          <w:sz w:val="24"/>
                          <w:szCs w:val="24"/>
                        </w:rPr>
                        <w:t xml:space="preserve"> Quarterly General Meeting</w:t>
                      </w:r>
                    </w:p>
                    <w:p w:rsidR="00206A8F" w:rsidRPr="00B1468A" w:rsidRDefault="00206A8F" w:rsidP="00B1468A">
                      <w:pPr>
                        <w:pStyle w:val="ListParagraph"/>
                        <w:numPr>
                          <w:ilvl w:val="0"/>
                          <w:numId w:val="1"/>
                        </w:numPr>
                        <w:spacing w:line="360" w:lineRule="auto"/>
                        <w:rPr>
                          <w:rFonts w:ascii="Times New Roman" w:hAnsi="Times New Roman" w:cs="Times New Roman"/>
                          <w:sz w:val="24"/>
                          <w:szCs w:val="24"/>
                        </w:rPr>
                      </w:pPr>
                      <w:r w:rsidRPr="00B1468A">
                        <w:rPr>
                          <w:rFonts w:ascii="Times New Roman" w:hAnsi="Times New Roman" w:cs="Times New Roman"/>
                          <w:sz w:val="24"/>
                          <w:szCs w:val="24"/>
                        </w:rPr>
                        <w:t>March 30, 2026 – NSOY Project</w:t>
                      </w:r>
                    </w:p>
                    <w:p w:rsidR="00206A8F" w:rsidRPr="00B1468A" w:rsidRDefault="00206A8F" w:rsidP="00B1468A">
                      <w:pPr>
                        <w:pStyle w:val="ListParagraph"/>
                        <w:numPr>
                          <w:ilvl w:val="0"/>
                          <w:numId w:val="1"/>
                        </w:numPr>
                        <w:spacing w:line="360" w:lineRule="auto"/>
                        <w:rPr>
                          <w:rFonts w:ascii="Times New Roman" w:hAnsi="Times New Roman" w:cs="Times New Roman"/>
                          <w:sz w:val="24"/>
                          <w:szCs w:val="24"/>
                        </w:rPr>
                      </w:pPr>
                      <w:r w:rsidRPr="00B1468A">
                        <w:rPr>
                          <w:rFonts w:ascii="Times New Roman" w:hAnsi="Times New Roman" w:cs="Times New Roman"/>
                          <w:sz w:val="24"/>
                          <w:szCs w:val="24"/>
                        </w:rPr>
                        <w:t>April 24, 2026 – Annual Fish Fry</w:t>
                      </w:r>
                    </w:p>
                    <w:p w:rsidR="00206A8F" w:rsidRPr="00B1468A" w:rsidRDefault="00206A8F" w:rsidP="00B1468A">
                      <w:pPr>
                        <w:pStyle w:val="ListParagraph"/>
                        <w:numPr>
                          <w:ilvl w:val="0"/>
                          <w:numId w:val="1"/>
                        </w:numPr>
                        <w:spacing w:line="360" w:lineRule="auto"/>
                        <w:rPr>
                          <w:rFonts w:ascii="Times New Roman" w:hAnsi="Times New Roman" w:cs="Times New Roman"/>
                          <w:sz w:val="24"/>
                          <w:szCs w:val="24"/>
                        </w:rPr>
                      </w:pPr>
                      <w:r w:rsidRPr="00B1468A">
                        <w:rPr>
                          <w:rFonts w:ascii="Times New Roman" w:hAnsi="Times New Roman" w:cs="Times New Roman"/>
                          <w:sz w:val="24"/>
                          <w:szCs w:val="24"/>
                        </w:rPr>
                        <w:t>May 12, 2026 – International Nurses Day</w:t>
                      </w:r>
                    </w:p>
                    <w:p w:rsidR="00206A8F" w:rsidRPr="00B1468A" w:rsidRDefault="00206A8F" w:rsidP="00B1468A">
                      <w:pPr>
                        <w:pStyle w:val="ListParagraph"/>
                        <w:numPr>
                          <w:ilvl w:val="0"/>
                          <w:numId w:val="1"/>
                        </w:numPr>
                        <w:spacing w:line="360" w:lineRule="auto"/>
                        <w:rPr>
                          <w:rFonts w:ascii="Times New Roman" w:hAnsi="Times New Roman" w:cs="Times New Roman"/>
                          <w:sz w:val="24"/>
                          <w:szCs w:val="24"/>
                        </w:rPr>
                      </w:pPr>
                      <w:r w:rsidRPr="00B1468A">
                        <w:rPr>
                          <w:rFonts w:ascii="Times New Roman" w:hAnsi="Times New Roman" w:cs="Times New Roman"/>
                          <w:sz w:val="24"/>
                          <w:szCs w:val="24"/>
                        </w:rPr>
                        <w:t>May 10 – 16, 2026 – Membership Week</w:t>
                      </w:r>
                    </w:p>
                    <w:p w:rsidR="00206A8F" w:rsidRPr="00B1468A" w:rsidRDefault="00206A8F" w:rsidP="00B1468A">
                      <w:pPr>
                        <w:pStyle w:val="ListParagraph"/>
                        <w:numPr>
                          <w:ilvl w:val="0"/>
                          <w:numId w:val="1"/>
                        </w:numPr>
                        <w:spacing w:line="360" w:lineRule="auto"/>
                        <w:rPr>
                          <w:rFonts w:ascii="Times New Roman" w:hAnsi="Times New Roman" w:cs="Times New Roman"/>
                          <w:sz w:val="24"/>
                          <w:szCs w:val="24"/>
                        </w:rPr>
                      </w:pPr>
                      <w:r w:rsidRPr="00B1468A">
                        <w:rPr>
                          <w:rFonts w:ascii="Times New Roman" w:hAnsi="Times New Roman" w:cs="Times New Roman"/>
                          <w:sz w:val="24"/>
                          <w:szCs w:val="24"/>
                        </w:rPr>
                        <w:t>June 20, 2026 – NOY/NSOY Competition</w:t>
                      </w:r>
                    </w:p>
                    <w:p w:rsidR="00206A8F" w:rsidRPr="00B1468A" w:rsidRDefault="00206A8F" w:rsidP="00B1468A">
                      <w:pPr>
                        <w:pStyle w:val="ListParagraph"/>
                        <w:numPr>
                          <w:ilvl w:val="0"/>
                          <w:numId w:val="1"/>
                        </w:numPr>
                        <w:spacing w:line="360" w:lineRule="auto"/>
                        <w:rPr>
                          <w:rFonts w:ascii="Times New Roman" w:hAnsi="Times New Roman" w:cs="Times New Roman"/>
                          <w:sz w:val="24"/>
                          <w:szCs w:val="24"/>
                        </w:rPr>
                      </w:pPr>
                      <w:r w:rsidRPr="00B1468A">
                        <w:rPr>
                          <w:rFonts w:ascii="Times New Roman" w:hAnsi="Times New Roman" w:cs="Times New Roman"/>
                          <w:sz w:val="24"/>
                          <w:szCs w:val="24"/>
                        </w:rPr>
                        <w:t>June 24, 2026 – 80</w:t>
                      </w:r>
                      <w:r w:rsidRPr="00B1468A">
                        <w:rPr>
                          <w:rFonts w:ascii="Times New Roman" w:hAnsi="Times New Roman" w:cs="Times New Roman"/>
                          <w:sz w:val="24"/>
                          <w:szCs w:val="24"/>
                          <w:vertAlign w:val="superscript"/>
                        </w:rPr>
                        <w:t>th</w:t>
                      </w:r>
                      <w:r w:rsidRPr="00B1468A">
                        <w:rPr>
                          <w:rFonts w:ascii="Times New Roman" w:hAnsi="Times New Roman" w:cs="Times New Roman"/>
                          <w:sz w:val="24"/>
                          <w:szCs w:val="24"/>
                        </w:rPr>
                        <w:t xml:space="preserve"> Anniversary Banquet</w:t>
                      </w:r>
                    </w:p>
                    <w:p w:rsidR="00F94B81" w:rsidRPr="0082503A" w:rsidRDefault="00F94B81" w:rsidP="00206A8F">
                      <w:pPr>
                        <w:rPr>
                          <w:rFonts w:ascii="Times New Roman" w:hAnsi="Times New Roman" w:cs="Times New Roman"/>
                          <w:sz w:val="24"/>
                          <w:szCs w:val="24"/>
                        </w:rPr>
                      </w:pPr>
                    </w:p>
                    <w:p w:rsidR="00206A8F" w:rsidRDefault="00206A8F" w:rsidP="00206A8F">
                      <w:pPr>
                        <w:rPr>
                          <w:rFonts w:ascii="Times New Roman" w:hAnsi="Times New Roman" w:cs="Times New Roman"/>
                          <w:sz w:val="24"/>
                          <w:szCs w:val="24"/>
                        </w:rPr>
                      </w:pPr>
                      <w:r w:rsidRPr="00206A8F">
                        <w:drawing>
                          <wp:inline distT="0" distB="0" distL="0" distR="0" wp14:anchorId="3FF0EFB5" wp14:editId="1928CDF2">
                            <wp:extent cx="800100" cy="742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742950"/>
                                    </a:xfrm>
                                    <a:prstGeom prst="rect">
                                      <a:avLst/>
                                    </a:prstGeom>
                                    <a:noFill/>
                                    <a:ln>
                                      <a:noFill/>
                                    </a:ln>
                                  </pic:spPr>
                                </pic:pic>
                              </a:graphicData>
                            </a:graphic>
                          </wp:inline>
                        </w:drawing>
                      </w:r>
                      <w:r w:rsidR="00F94B81" w:rsidRPr="00F94B81">
                        <w:drawing>
                          <wp:inline distT="0" distB="0" distL="0" distR="0" wp14:anchorId="4D717290" wp14:editId="1444DA41">
                            <wp:extent cx="2828925" cy="4286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8925" cy="428625"/>
                                    </a:xfrm>
                                    <a:prstGeom prst="rect">
                                      <a:avLst/>
                                    </a:prstGeom>
                                    <a:noFill/>
                                    <a:ln>
                                      <a:noFill/>
                                    </a:ln>
                                  </pic:spPr>
                                </pic:pic>
                              </a:graphicData>
                            </a:graphic>
                          </wp:inline>
                        </w:drawing>
                      </w:r>
                    </w:p>
                    <w:p w:rsidR="00206A8F" w:rsidRPr="00B1468A" w:rsidRDefault="00F94B81" w:rsidP="00206A8F">
                      <w:pPr>
                        <w:rPr>
                          <w:rFonts w:ascii="Times New Roman" w:hAnsi="Times New Roman" w:cs="Times New Roman"/>
                          <w:b/>
                          <w:i/>
                          <w:sz w:val="24"/>
                          <w:szCs w:val="24"/>
                        </w:rPr>
                      </w:pPr>
                      <w:r w:rsidRPr="00B1468A">
                        <w:rPr>
                          <w:rFonts w:ascii="Times New Roman" w:hAnsi="Times New Roman" w:cs="Times New Roman"/>
                          <w:b/>
                          <w:i/>
                          <w:sz w:val="24"/>
                          <w:szCs w:val="24"/>
                        </w:rPr>
                        <w:t xml:space="preserve"> </w:t>
                      </w:r>
                      <w:r w:rsidR="00206A8F" w:rsidRPr="00B1468A">
                        <w:rPr>
                          <w:rFonts w:ascii="Times New Roman" w:hAnsi="Times New Roman" w:cs="Times New Roman"/>
                          <w:b/>
                          <w:i/>
                          <w:sz w:val="24"/>
                          <w:szCs w:val="24"/>
                        </w:rPr>
                        <w:t xml:space="preserve">“Your positive action combined with positive thinking results in success”. – Shiv </w:t>
                      </w:r>
                      <w:proofErr w:type="spellStart"/>
                      <w:r w:rsidR="00206A8F" w:rsidRPr="00B1468A">
                        <w:rPr>
                          <w:rFonts w:ascii="Times New Roman" w:hAnsi="Times New Roman" w:cs="Times New Roman"/>
                          <w:b/>
                          <w:i/>
                          <w:sz w:val="24"/>
                          <w:szCs w:val="24"/>
                        </w:rPr>
                        <w:t>Khera</w:t>
                      </w:r>
                      <w:proofErr w:type="spellEnd"/>
                    </w:p>
                    <w:p w:rsidR="00206A8F" w:rsidRDefault="00F94B81" w:rsidP="00F94B81">
                      <w:pPr>
                        <w:spacing w:after="0" w:line="240" w:lineRule="auto"/>
                        <w:rPr>
                          <w:rFonts w:ascii="Footlight MT Light" w:hAnsi="Footlight MT Light" w:cs="Times New Roman"/>
                          <w:b/>
                          <w:i/>
                          <w:sz w:val="28"/>
                        </w:rPr>
                      </w:pPr>
                      <w:r w:rsidRPr="00B1468A">
                        <w:rPr>
                          <w:rFonts w:ascii="Footlight MT Light" w:hAnsi="Footlight MT Light" w:cs="Times New Roman"/>
                          <w:b/>
                          <w:i/>
                          <w:sz w:val="28"/>
                        </w:rPr>
                        <w:t>UNITED IN SERVICE</w:t>
                      </w:r>
                    </w:p>
                    <w:p w:rsidR="00B1468A" w:rsidRPr="00B1468A" w:rsidRDefault="00B1468A" w:rsidP="00F94B81">
                      <w:pPr>
                        <w:spacing w:after="0" w:line="240" w:lineRule="auto"/>
                        <w:rPr>
                          <w:rFonts w:ascii="Footlight MT Light" w:hAnsi="Footlight MT Light" w:cs="Times New Roman"/>
                          <w:b/>
                          <w:i/>
                          <w:sz w:val="28"/>
                        </w:rPr>
                      </w:pPr>
                    </w:p>
                    <w:p w:rsidR="00F94B81" w:rsidRPr="00B1468A" w:rsidRDefault="00F94B81" w:rsidP="00F94B81">
                      <w:pPr>
                        <w:spacing w:after="0" w:line="240" w:lineRule="auto"/>
                        <w:rPr>
                          <w:rFonts w:ascii="Footlight MT Light" w:hAnsi="Footlight MT Light"/>
                          <w:b/>
                          <w:i/>
                          <w:sz w:val="28"/>
                        </w:rPr>
                      </w:pPr>
                      <w:r w:rsidRPr="00B1468A">
                        <w:rPr>
                          <w:rFonts w:ascii="Footlight MT Light" w:hAnsi="Footlight MT Light"/>
                          <w:b/>
                          <w:i/>
                          <w:sz w:val="28"/>
                        </w:rPr>
                        <w:t>Dawn Marie Richards</w:t>
                      </w:r>
                    </w:p>
                    <w:p w:rsidR="00F94B81" w:rsidRPr="00B1468A" w:rsidRDefault="00F94B81" w:rsidP="00F94B81">
                      <w:pPr>
                        <w:spacing w:after="0" w:line="240" w:lineRule="auto"/>
                        <w:rPr>
                          <w:rFonts w:ascii="Footlight MT Light" w:hAnsi="Footlight MT Light"/>
                          <w:b/>
                          <w:i/>
                          <w:sz w:val="28"/>
                        </w:rPr>
                      </w:pPr>
                      <w:r w:rsidRPr="00B1468A">
                        <w:rPr>
                          <w:rFonts w:ascii="Footlight MT Light" w:hAnsi="Footlight MT Light"/>
                          <w:b/>
                          <w:i/>
                          <w:sz w:val="28"/>
                        </w:rPr>
                        <w:t>February 2026</w:t>
                      </w:r>
                    </w:p>
                  </w:txbxContent>
                </v:textbox>
              </v:shape>
            </w:pict>
          </mc:Fallback>
        </mc:AlternateContent>
      </w:r>
    </w:p>
    <w:p w:rsidR="009B7A97" w:rsidRDefault="00530568">
      <w:r>
        <w:rPr>
          <w:noProof/>
        </w:rPr>
        <mc:AlternateContent>
          <mc:Choice Requires="wps">
            <w:drawing>
              <wp:anchor distT="0" distB="0" distL="114300" distR="114300" simplePos="0" relativeHeight="251666432" behindDoc="0" locked="0" layoutInCell="1" allowOverlap="1" wp14:anchorId="7ECDE89C" wp14:editId="3C619C96">
                <wp:simplePos x="0" y="0"/>
                <wp:positionH relativeFrom="column">
                  <wp:posOffset>4191000</wp:posOffset>
                </wp:positionH>
                <wp:positionV relativeFrom="paragraph">
                  <wp:posOffset>123825</wp:posOffset>
                </wp:positionV>
                <wp:extent cx="5276850" cy="533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276850" cy="533400"/>
                        </a:xfrm>
                        <a:prstGeom prst="rect">
                          <a:avLst/>
                        </a:prstGeom>
                        <a:noFill/>
                        <a:ln>
                          <a:noFill/>
                        </a:ln>
                        <a:effectLst/>
                      </wps:spPr>
                      <wps:txbx>
                        <w:txbxContent>
                          <w:p w:rsidR="00530568" w:rsidRPr="00530568" w:rsidRDefault="00530568" w:rsidP="00530568">
                            <w:pPr>
                              <w:spacing w:after="0" w:line="240" w:lineRule="auto"/>
                              <w:jc w:val="center"/>
                              <w:rPr>
                                <w:rFonts w:ascii="Book Antiqua" w:hAnsi="Book Antiqua" w:cs="Times New Roman"/>
                                <w:b/>
                                <w:spacing w:val="10"/>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530568">
                              <w:rPr>
                                <w:rFonts w:ascii="Book Antiqua" w:hAnsi="Book Antiqua" w:cs="Times New Roman"/>
                                <w:b/>
                                <w:spacing w:val="10"/>
                                <w:sz w:val="28"/>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From the President’s Desk – February </w:t>
                            </w:r>
                            <w:r w:rsidRPr="00530568">
                              <w:rPr>
                                <w:rFonts w:ascii="Book Antiqua" w:hAnsi="Book Antiqua" w:cs="Times New Roman"/>
                                <w:b/>
                                <w:spacing w:val="10"/>
                                <w:sz w:val="24"/>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2026</w:t>
                            </w:r>
                          </w:p>
                          <w:p w:rsidR="00530568" w:rsidRPr="00530568" w:rsidRDefault="00530568" w:rsidP="00530568">
                            <w:pPr>
                              <w:jc w:val="center"/>
                              <w:rPr>
                                <w:rFonts w:ascii="Book Antiqua" w:hAnsi="Book Antiqua"/>
                                <w:b/>
                                <w:spacing w:val="10"/>
                                <w:sz w:val="56"/>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330pt;margin-top:9.75pt;width:415.5pt;height: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" filled="f" stroked="f">
                <v:fill o:detectmouseclick="t"/>
                <v:textbox>
                  <w:txbxContent>
                    <w:p w:rsidR="00530568" w:rsidRPr="00530568" w:rsidRDefault="00530568" w:rsidP="00530568">
                      <w:pPr>
                        <w:spacing w:after="0" w:line="240" w:lineRule="auto"/>
                        <w:jc w:val="center"/>
                        <w:rPr>
                          <w:rFonts w:ascii="Book Antiqua" w:hAnsi="Book Antiqua" w:cs="Times New Roman"/>
                          <w:b/>
                          <w:spacing w:val="10"/>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530568">
                        <w:rPr>
                          <w:rFonts w:ascii="Book Antiqua" w:hAnsi="Book Antiqua" w:cs="Times New Roman"/>
                          <w:b/>
                          <w:spacing w:val="10"/>
                          <w:sz w:val="28"/>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From the President’s Desk – February </w:t>
                      </w:r>
                      <w:r w:rsidRPr="00530568">
                        <w:rPr>
                          <w:rFonts w:ascii="Book Antiqua" w:hAnsi="Book Antiqua" w:cs="Times New Roman"/>
                          <w:b/>
                          <w:spacing w:val="10"/>
                          <w:sz w:val="24"/>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2026</w:t>
                      </w:r>
                    </w:p>
                    <w:p w:rsidR="00530568" w:rsidRPr="00530568" w:rsidRDefault="00530568" w:rsidP="00530568">
                      <w:pPr>
                        <w:jc w:val="center"/>
                        <w:rPr>
                          <w:rFonts w:ascii="Book Antiqua" w:hAnsi="Book Antiqua"/>
                          <w:b/>
                          <w:spacing w:val="10"/>
                          <w:sz w:val="56"/>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txbxContent>
                </v:textbox>
              </v:shape>
            </w:pict>
          </mc:Fallback>
        </mc:AlternateContent>
      </w:r>
      <w:r w:rsidR="00AB0D53">
        <w:t xml:space="preserve">                                                                                                                                                          </w:t>
      </w:r>
    </w:p>
    <w:p w:rsidR="009B7A97" w:rsidRDefault="009B7A97"/>
    <w:p w:rsidR="009B7A97" w:rsidRDefault="009B7A97"/>
    <w:p w:rsidR="009B7A97" w:rsidRDefault="009B7A97"/>
    <w:p w:rsidR="009B7A97" w:rsidRDefault="009B7A97"/>
    <w:p w:rsidR="009B7A97" w:rsidRDefault="009B7A97"/>
    <w:p w:rsidR="009B7A97" w:rsidRDefault="009B7A97"/>
    <w:p w:rsidR="009B7A97" w:rsidRDefault="009B7A97"/>
    <w:p w:rsidR="009B7A97" w:rsidRDefault="009B7A97"/>
    <w:p w:rsidR="009B7A97" w:rsidRDefault="009B7A97"/>
    <w:p w:rsidR="009B7A97" w:rsidRDefault="009B7A97"/>
    <w:p w:rsidR="009B7A97" w:rsidRDefault="009B7A97"/>
    <w:p w:rsidR="009B7A97" w:rsidRDefault="009B7A97"/>
    <w:p w:rsidR="009B7A97" w:rsidRDefault="009B7A97"/>
    <w:p w:rsidR="009B7A97" w:rsidRDefault="009B7A97"/>
    <w:p w:rsidR="009B7A97" w:rsidRDefault="009B7A97"/>
    <w:p w:rsidR="009B7A97" w:rsidRDefault="009B7A97"/>
    <w:p w:rsidR="009B7A97" w:rsidRDefault="009B7A97"/>
    <w:p w:rsidR="009B7A97" w:rsidRDefault="009B7A97"/>
    <w:p w:rsidR="009B7A97" w:rsidRDefault="009B7A97"/>
    <w:p w:rsidR="009B7A97" w:rsidRDefault="009B7A97"/>
    <w:p w:rsidR="009B7A97" w:rsidRDefault="009B7A97"/>
    <w:p w:rsidR="009B7A97" w:rsidRDefault="00B53E95">
      <w:r>
        <w:rPr>
          <w:noProof/>
          <w:lang w:val="en-US"/>
          <w14:ligatures w14:val="standardContextual"/>
        </w:rPr>
        <w:lastRenderedPageBreak/>
        <mc:AlternateContent>
          <mc:Choice Requires="wps">
            <w:drawing>
              <wp:anchor distT="0" distB="0" distL="114300" distR="114300" simplePos="0" relativeHeight="251663360" behindDoc="0" locked="0" layoutInCell="1" allowOverlap="1" wp14:anchorId="0B53EBD9" wp14:editId="2D8BA924">
                <wp:simplePos x="0" y="0"/>
                <wp:positionH relativeFrom="column">
                  <wp:posOffset>209550</wp:posOffset>
                </wp:positionH>
                <wp:positionV relativeFrom="paragraph">
                  <wp:posOffset>114300</wp:posOffset>
                </wp:positionV>
                <wp:extent cx="4105275" cy="6486525"/>
                <wp:effectExtent l="0" t="0" r="9525" b="9525"/>
                <wp:wrapNone/>
                <wp:docPr id="12" name="Text Box 12"/>
                <wp:cNvGraphicFramePr/>
                <a:graphic xmlns:a="http://schemas.openxmlformats.org/drawingml/2006/main">
                  <a:graphicData uri="http://schemas.microsoft.com/office/word/2010/wordprocessingShape">
                    <wps:wsp>
                      <wps:cNvSpPr txBox="1"/>
                      <wps:spPr>
                        <a:xfrm>
                          <a:off x="0" y="0"/>
                          <a:ext cx="4105275" cy="6486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53E95" w:rsidRPr="00B53E95" w:rsidRDefault="00B53E95" w:rsidP="00B53E95">
                            <w:pPr>
                              <w:spacing w:after="200" w:line="276" w:lineRule="auto"/>
                              <w:rPr>
                                <w:rFonts w:ascii="Times New Roman" w:hAnsi="Times New Roman" w:cs="Times New Roman"/>
                                <w:b/>
                                <w:i/>
                                <w:kern w:val="2"/>
                                <w:sz w:val="36"/>
                                <w:lang w:val="en-US"/>
                                <w14:ligatures w14:val="standardContextual"/>
                              </w:rPr>
                            </w:pPr>
                            <w:r w:rsidRPr="00B53E95">
                              <w:rPr>
                                <w:rFonts w:ascii="Times New Roman" w:hAnsi="Times New Roman" w:cs="Times New Roman"/>
                                <w:b/>
                                <w:i/>
                                <w:kern w:val="2"/>
                                <w:sz w:val="36"/>
                                <w:highlight w:val="yellow"/>
                                <w:lang w:val="en-US"/>
                                <w14:ligatures w14:val="standardContextual"/>
                              </w:rPr>
                              <w:t xml:space="preserve">Did you </w:t>
                            </w:r>
                            <w:proofErr w:type="gramStart"/>
                            <w:r w:rsidRPr="00B53E95">
                              <w:rPr>
                                <w:rFonts w:ascii="Times New Roman" w:hAnsi="Times New Roman" w:cs="Times New Roman"/>
                                <w:b/>
                                <w:i/>
                                <w:kern w:val="2"/>
                                <w:sz w:val="36"/>
                                <w:highlight w:val="yellow"/>
                                <w:lang w:val="en-US"/>
                                <w14:ligatures w14:val="standardContextual"/>
                              </w:rPr>
                              <w:t>Know</w:t>
                            </w:r>
                            <w:proofErr w:type="gramEnd"/>
                            <w:r w:rsidRPr="00B53E95">
                              <w:rPr>
                                <w:rFonts w:ascii="Times New Roman" w:hAnsi="Times New Roman" w:cs="Times New Roman"/>
                                <w:b/>
                                <w:i/>
                                <w:kern w:val="2"/>
                                <w:sz w:val="36"/>
                                <w:highlight w:val="yellow"/>
                                <w:lang w:val="en-US"/>
                                <w14:ligatures w14:val="standardContextual"/>
                              </w:rPr>
                              <w:t>?</w:t>
                            </w:r>
                          </w:p>
                          <w:p w:rsidR="00545D27" w:rsidRDefault="00545D27" w:rsidP="00545D27">
                            <w:pPr>
                              <w:spacing w:after="0" w:line="240" w:lineRule="auto"/>
                              <w:rPr>
                                <w:rFonts w:ascii="Times New Roman" w:hAnsi="Times New Roman" w:cs="Times New Roman"/>
                                <w:b/>
                                <w:bCs/>
                                <w:sz w:val="24"/>
                                <w:szCs w:val="24"/>
                                <w:u w:val="single"/>
                              </w:rPr>
                            </w:pPr>
                          </w:p>
                          <w:p w:rsidR="00545D27" w:rsidRPr="00B53E95" w:rsidRDefault="00545D27" w:rsidP="00545D27">
                            <w:pPr>
                              <w:spacing w:after="0" w:line="240" w:lineRule="auto"/>
                              <w:jc w:val="both"/>
                              <w:rPr>
                                <w:rFonts w:ascii="Times New Roman" w:hAnsi="Times New Roman" w:cs="Times New Roman"/>
                                <w:b/>
                                <w:sz w:val="24"/>
                                <w:szCs w:val="24"/>
                              </w:rPr>
                            </w:pPr>
                            <w:r w:rsidRPr="00B53E95">
                              <w:rPr>
                                <w:rFonts w:ascii="Times New Roman" w:hAnsi="Times New Roman" w:cs="Times New Roman"/>
                                <w:b/>
                                <w:sz w:val="24"/>
                                <w:szCs w:val="24"/>
                              </w:rPr>
                              <w:t>Excerpt from the Government of Jamaica Staff Orders 2004 – Chapter 3</w:t>
                            </w:r>
                          </w:p>
                          <w:p w:rsidR="00545D27" w:rsidRPr="00545D27" w:rsidRDefault="00545D27" w:rsidP="00545D27">
                            <w:pPr>
                              <w:spacing w:after="0" w:line="240" w:lineRule="auto"/>
                              <w:jc w:val="both"/>
                              <w:rPr>
                                <w:rFonts w:ascii="Times New Roman" w:hAnsi="Times New Roman" w:cs="Times New Roman"/>
                                <w:sz w:val="24"/>
                                <w:szCs w:val="24"/>
                              </w:rPr>
                            </w:pPr>
                          </w:p>
                          <w:p w:rsidR="00545D27" w:rsidRPr="00B53E95" w:rsidRDefault="00545D27" w:rsidP="00545D27">
                            <w:pPr>
                              <w:spacing w:after="0" w:line="240" w:lineRule="auto"/>
                              <w:jc w:val="both"/>
                              <w:rPr>
                                <w:rFonts w:ascii="Times New Roman" w:hAnsi="Times New Roman" w:cs="Times New Roman"/>
                                <w:b/>
                              </w:rPr>
                            </w:pPr>
                            <w:r w:rsidRPr="00B53E95">
                              <w:rPr>
                                <w:rFonts w:ascii="Times New Roman" w:hAnsi="Times New Roman" w:cs="Times New Roman"/>
                                <w:b/>
                              </w:rPr>
                              <w:t xml:space="preserve">HOURS OF WORK </w:t>
                            </w:r>
                          </w:p>
                          <w:p w:rsidR="00545D27" w:rsidRPr="00545D27" w:rsidRDefault="00545D27" w:rsidP="00545D27">
                            <w:pPr>
                              <w:spacing w:after="0" w:line="240" w:lineRule="auto"/>
                              <w:jc w:val="both"/>
                              <w:rPr>
                                <w:rFonts w:ascii="Times New Roman" w:hAnsi="Times New Roman" w:cs="Times New Roman"/>
                              </w:rPr>
                            </w:pPr>
                          </w:p>
                          <w:p w:rsidR="00545D27" w:rsidRPr="00545D27" w:rsidRDefault="00545D27" w:rsidP="00545D27">
                            <w:pPr>
                              <w:spacing w:after="0" w:line="240" w:lineRule="auto"/>
                              <w:jc w:val="both"/>
                              <w:rPr>
                                <w:rFonts w:ascii="Times New Roman" w:hAnsi="Times New Roman" w:cs="Times New Roman"/>
                              </w:rPr>
                            </w:pPr>
                            <w:r w:rsidRPr="00DD4423">
                              <w:rPr>
                                <w:rFonts w:ascii="Times New Roman" w:hAnsi="Times New Roman" w:cs="Times New Roman"/>
                                <w:b/>
                              </w:rPr>
                              <w:t>3.1 DETERMINATION i) ii) iii)</w:t>
                            </w:r>
                            <w:r w:rsidRPr="00545D27">
                              <w:rPr>
                                <w:rFonts w:ascii="Times New Roman" w:hAnsi="Times New Roman" w:cs="Times New Roman"/>
                              </w:rPr>
                              <w:t xml:space="preserve"> The hours of work for each category of staff employed in the Central Government Service shall be as determined by the Minister with responsibility for the Public Service; Permanent Secretaries/Heads of Departments may propose work schedules for the approval of the Minister responsible for the Public Service, based upon the nature of the operation, the exigencies of the service, and in order to ensure quality service to the public; Any hours of work or work schedules established must allow for scheduled breaks which shall be arranged between managers and employees. Any such arrangement must ensure an appropriate level of service to the public at all times; </w:t>
                            </w:r>
                          </w:p>
                          <w:p w:rsidR="00545D27" w:rsidRDefault="00545D27" w:rsidP="00545D27">
                            <w:pPr>
                              <w:spacing w:after="0" w:line="240" w:lineRule="auto"/>
                              <w:jc w:val="both"/>
                              <w:rPr>
                                <w:rFonts w:ascii="Times New Roman" w:hAnsi="Times New Roman" w:cs="Times New Roman"/>
                              </w:rPr>
                            </w:pPr>
                          </w:p>
                          <w:p w:rsidR="00545D27" w:rsidRPr="00545D27" w:rsidRDefault="00545D27" w:rsidP="00545D27">
                            <w:pPr>
                              <w:spacing w:after="0" w:line="240" w:lineRule="auto"/>
                              <w:jc w:val="both"/>
                              <w:rPr>
                                <w:rFonts w:ascii="Times New Roman" w:hAnsi="Times New Roman" w:cs="Times New Roman"/>
                              </w:rPr>
                            </w:pPr>
                            <w:r w:rsidRPr="00DD4423">
                              <w:rPr>
                                <w:rFonts w:ascii="Times New Roman" w:hAnsi="Times New Roman" w:cs="Times New Roman"/>
                                <w:b/>
                              </w:rPr>
                              <w:t>3.2 ATTENDANCE i) ii)</w:t>
                            </w:r>
                            <w:r w:rsidRPr="00545D27">
                              <w:rPr>
                                <w:rFonts w:ascii="Times New Roman" w:hAnsi="Times New Roman" w:cs="Times New Roman"/>
                              </w:rPr>
                              <w:t xml:space="preserve"> Public Officers are required to observe the established hours of work (work schedules), to arrive punctually and to be in attendance during the hours prescribed. Failure to comply could lead to disciplinary measures; Managers and supervisors shall establish mechanisms and procedures to monitor and record the punctuality and attendance of employees within their jurisdiction</w:t>
                            </w:r>
                          </w:p>
                          <w:p w:rsidR="00545D27" w:rsidRDefault="00545D27" w:rsidP="00545D27">
                            <w:pPr>
                              <w:spacing w:after="0" w:line="240" w:lineRule="auto"/>
                              <w:jc w:val="both"/>
                              <w:rPr>
                                <w:rFonts w:ascii="Times New Roman" w:hAnsi="Times New Roman" w:cs="Times New Roman"/>
                                <w:b/>
                                <w:bCs/>
                                <w:sz w:val="24"/>
                                <w:szCs w:val="24"/>
                                <w:u w:val="single"/>
                              </w:rPr>
                            </w:pPr>
                          </w:p>
                          <w:p w:rsidR="00B53E95" w:rsidRDefault="00B53E95" w:rsidP="00545D27">
                            <w:pPr>
                              <w:spacing w:after="0" w:line="240" w:lineRule="auto"/>
                              <w:jc w:val="both"/>
                              <w:rPr>
                                <w:rFonts w:ascii="Times New Roman" w:hAnsi="Times New Roman" w:cs="Times New Roman"/>
                                <w:sz w:val="24"/>
                                <w:szCs w:val="24"/>
                              </w:rPr>
                            </w:pPr>
                          </w:p>
                          <w:p w:rsidR="00B53E95" w:rsidRPr="00B53E95" w:rsidRDefault="00B53E95" w:rsidP="00B53E95">
                            <w:pPr>
                              <w:spacing w:after="0" w:line="240" w:lineRule="auto"/>
                              <w:rPr>
                                <w:rFonts w:ascii="Times New Roman" w:hAnsi="Times New Roman" w:cs="Times New Roman"/>
                                <w:b/>
                                <w:i/>
                                <w:kern w:val="2"/>
                                <w:sz w:val="36"/>
                                <w:lang w:val="en-US"/>
                                <w14:ligatures w14:val="standardContextual"/>
                              </w:rPr>
                            </w:pPr>
                            <w:r w:rsidRPr="00B53E95">
                              <w:rPr>
                                <w:rFonts w:ascii="Times New Roman" w:hAnsi="Times New Roman" w:cs="Times New Roman"/>
                                <w:b/>
                                <w:i/>
                                <w:kern w:val="2"/>
                                <w:sz w:val="36"/>
                                <w:highlight w:val="green"/>
                                <w:lang w:val="en-US"/>
                                <w14:ligatures w14:val="standardContextual"/>
                              </w:rPr>
                              <w:t>Activities</w:t>
                            </w:r>
                          </w:p>
                          <w:p w:rsidR="00B53E95" w:rsidRDefault="00B53E95" w:rsidP="00545D27">
                            <w:pPr>
                              <w:spacing w:after="0" w:line="240" w:lineRule="auto"/>
                              <w:jc w:val="both"/>
                              <w:rPr>
                                <w:rFonts w:ascii="Times New Roman" w:hAnsi="Times New Roman" w:cs="Times New Roman"/>
                                <w:sz w:val="24"/>
                                <w:szCs w:val="24"/>
                              </w:rPr>
                            </w:pPr>
                          </w:p>
                          <w:p w:rsidR="00545D27" w:rsidRPr="00B1468A" w:rsidRDefault="00545D27" w:rsidP="00B1468A">
                            <w:pPr>
                              <w:pStyle w:val="ListParagraph"/>
                              <w:numPr>
                                <w:ilvl w:val="0"/>
                                <w:numId w:val="2"/>
                              </w:numPr>
                              <w:spacing w:after="0" w:line="240" w:lineRule="auto"/>
                              <w:jc w:val="both"/>
                              <w:rPr>
                                <w:rFonts w:ascii="Times New Roman" w:hAnsi="Times New Roman" w:cs="Times New Roman"/>
                                <w:sz w:val="24"/>
                                <w:szCs w:val="24"/>
                              </w:rPr>
                            </w:pPr>
                            <w:r w:rsidRPr="00B1468A">
                              <w:rPr>
                                <w:rFonts w:ascii="Times New Roman" w:hAnsi="Times New Roman" w:cs="Times New Roman"/>
                                <w:sz w:val="24"/>
                                <w:szCs w:val="24"/>
                              </w:rPr>
                              <w:t>February 4 – Executive Meeting – Upstairs Secretariat</w:t>
                            </w:r>
                          </w:p>
                          <w:p w:rsidR="00545D27" w:rsidRPr="00B1468A" w:rsidRDefault="00545D27" w:rsidP="00B1468A">
                            <w:pPr>
                              <w:pStyle w:val="ListParagraph"/>
                              <w:numPr>
                                <w:ilvl w:val="0"/>
                                <w:numId w:val="2"/>
                              </w:numPr>
                              <w:spacing w:after="0" w:line="240" w:lineRule="auto"/>
                              <w:jc w:val="both"/>
                              <w:rPr>
                                <w:rFonts w:ascii="Times New Roman" w:hAnsi="Times New Roman" w:cs="Times New Roman"/>
                                <w:sz w:val="24"/>
                                <w:szCs w:val="24"/>
                              </w:rPr>
                            </w:pPr>
                            <w:r w:rsidRPr="00B1468A">
                              <w:rPr>
                                <w:rFonts w:ascii="Times New Roman" w:hAnsi="Times New Roman" w:cs="Times New Roman"/>
                                <w:sz w:val="24"/>
                                <w:szCs w:val="24"/>
                              </w:rPr>
                              <w:t xml:space="preserve">February 15 – SIGMA Run </w:t>
                            </w:r>
                          </w:p>
                          <w:p w:rsidR="00545D27" w:rsidRPr="00B1468A" w:rsidRDefault="00545D27" w:rsidP="00B1468A">
                            <w:pPr>
                              <w:pStyle w:val="ListParagraph"/>
                              <w:numPr>
                                <w:ilvl w:val="0"/>
                                <w:numId w:val="2"/>
                              </w:numPr>
                              <w:spacing w:after="0" w:line="240" w:lineRule="auto"/>
                              <w:jc w:val="both"/>
                              <w:rPr>
                                <w:rFonts w:ascii="Times New Roman" w:hAnsi="Times New Roman" w:cs="Times New Roman"/>
                                <w:sz w:val="24"/>
                                <w:szCs w:val="24"/>
                              </w:rPr>
                            </w:pPr>
                            <w:r w:rsidRPr="00B1468A">
                              <w:rPr>
                                <w:rFonts w:ascii="Times New Roman" w:hAnsi="Times New Roman" w:cs="Times New Roman"/>
                                <w:sz w:val="24"/>
                                <w:szCs w:val="24"/>
                              </w:rPr>
                              <w:t>February 18 – ASH Wednesday</w:t>
                            </w:r>
                          </w:p>
                          <w:p w:rsidR="00545D27" w:rsidRPr="00B1468A" w:rsidRDefault="00545D27" w:rsidP="00B1468A">
                            <w:pPr>
                              <w:pStyle w:val="ListParagraph"/>
                              <w:numPr>
                                <w:ilvl w:val="0"/>
                                <w:numId w:val="2"/>
                              </w:numPr>
                              <w:spacing w:after="0" w:line="240" w:lineRule="auto"/>
                              <w:jc w:val="both"/>
                              <w:rPr>
                                <w:rFonts w:ascii="Times New Roman" w:hAnsi="Times New Roman" w:cs="Times New Roman"/>
                                <w:sz w:val="24"/>
                                <w:szCs w:val="24"/>
                              </w:rPr>
                            </w:pPr>
                            <w:r w:rsidRPr="00B1468A">
                              <w:rPr>
                                <w:rFonts w:ascii="Times New Roman" w:hAnsi="Times New Roman" w:cs="Times New Roman"/>
                                <w:sz w:val="24"/>
                                <w:szCs w:val="24"/>
                              </w:rPr>
                              <w:t>February 19 – Combined Committee Meeting</w:t>
                            </w:r>
                          </w:p>
                          <w:p w:rsidR="00545D27" w:rsidRPr="00B1468A" w:rsidRDefault="00545D27" w:rsidP="00B1468A">
                            <w:pPr>
                              <w:pStyle w:val="ListParagraph"/>
                              <w:numPr>
                                <w:ilvl w:val="0"/>
                                <w:numId w:val="2"/>
                              </w:numPr>
                              <w:jc w:val="both"/>
                              <w:rPr>
                                <w:rFonts w:ascii="Times New Roman" w:hAnsi="Times New Roman" w:cs="Times New Roman"/>
                                <w:sz w:val="24"/>
                                <w:szCs w:val="24"/>
                              </w:rPr>
                            </w:pPr>
                            <w:r w:rsidRPr="00B1468A">
                              <w:rPr>
                                <w:rFonts w:ascii="Times New Roman" w:hAnsi="Times New Roman" w:cs="Times New Roman"/>
                                <w:sz w:val="24"/>
                                <w:szCs w:val="24"/>
                              </w:rPr>
                              <w:t>February 28 – Orange Day Walk – Christiana, Manches</w:t>
                            </w:r>
                            <w:r w:rsidRPr="00B1468A">
                              <w:rPr>
                                <w:rFonts w:ascii="Times New Roman" w:hAnsi="Times New Roman" w:cs="Times New Roman"/>
                                <w:sz w:val="24"/>
                                <w:szCs w:val="24"/>
                              </w:rPr>
                              <w:t>t</w:t>
                            </w:r>
                            <w:r w:rsidRPr="00B1468A">
                              <w:rPr>
                                <w:rFonts w:ascii="Times New Roman" w:hAnsi="Times New Roman" w:cs="Times New Roman"/>
                                <w:sz w:val="24"/>
                                <w:szCs w:val="24"/>
                              </w:rPr>
                              <w:t>er</w:t>
                            </w:r>
                          </w:p>
                          <w:p w:rsidR="00545D27" w:rsidRDefault="00545D27" w:rsidP="00545D27">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9" type="#_x0000_t202" style="position:absolute;margin-left:16.5pt;margin-top:9pt;width:323.25pt;height:51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" fillcolor="white [3201]" stroked="f" strokeweight=".5pt">
                <v:textbox>
                  <w:txbxContent>
                    <w:p w:rsidR="00B53E95" w:rsidRPr="00B53E95" w:rsidRDefault="00B53E95" w:rsidP="00B53E95">
                      <w:pPr>
                        <w:spacing w:after="200" w:line="276" w:lineRule="auto"/>
                        <w:rPr>
                          <w:rFonts w:ascii="Times New Roman" w:hAnsi="Times New Roman" w:cs="Times New Roman"/>
                          <w:b/>
                          <w:i/>
                          <w:kern w:val="2"/>
                          <w:sz w:val="36"/>
                          <w:lang w:val="en-US"/>
                          <w14:ligatures w14:val="standardContextual"/>
                        </w:rPr>
                      </w:pPr>
                      <w:r w:rsidRPr="00B53E95">
                        <w:rPr>
                          <w:rFonts w:ascii="Times New Roman" w:hAnsi="Times New Roman" w:cs="Times New Roman"/>
                          <w:b/>
                          <w:i/>
                          <w:kern w:val="2"/>
                          <w:sz w:val="36"/>
                          <w:highlight w:val="yellow"/>
                          <w:lang w:val="en-US"/>
                          <w14:ligatures w14:val="standardContextual"/>
                        </w:rPr>
                        <w:t xml:space="preserve">Did you </w:t>
                      </w:r>
                      <w:proofErr w:type="gramStart"/>
                      <w:r w:rsidRPr="00B53E95">
                        <w:rPr>
                          <w:rFonts w:ascii="Times New Roman" w:hAnsi="Times New Roman" w:cs="Times New Roman"/>
                          <w:b/>
                          <w:i/>
                          <w:kern w:val="2"/>
                          <w:sz w:val="36"/>
                          <w:highlight w:val="yellow"/>
                          <w:lang w:val="en-US"/>
                          <w14:ligatures w14:val="standardContextual"/>
                        </w:rPr>
                        <w:t>Know</w:t>
                      </w:r>
                      <w:proofErr w:type="gramEnd"/>
                      <w:r w:rsidRPr="00B53E95">
                        <w:rPr>
                          <w:rFonts w:ascii="Times New Roman" w:hAnsi="Times New Roman" w:cs="Times New Roman"/>
                          <w:b/>
                          <w:i/>
                          <w:kern w:val="2"/>
                          <w:sz w:val="36"/>
                          <w:highlight w:val="yellow"/>
                          <w:lang w:val="en-US"/>
                          <w14:ligatures w14:val="standardContextual"/>
                        </w:rPr>
                        <w:t>?</w:t>
                      </w:r>
                    </w:p>
                    <w:p w:rsidR="00545D27" w:rsidRDefault="00545D27" w:rsidP="00545D27">
                      <w:pPr>
                        <w:spacing w:after="0" w:line="240" w:lineRule="auto"/>
                        <w:rPr>
                          <w:rFonts w:ascii="Times New Roman" w:hAnsi="Times New Roman" w:cs="Times New Roman"/>
                          <w:b/>
                          <w:bCs/>
                          <w:sz w:val="24"/>
                          <w:szCs w:val="24"/>
                          <w:u w:val="single"/>
                        </w:rPr>
                      </w:pPr>
                    </w:p>
                    <w:p w:rsidR="00545D27" w:rsidRPr="00B53E95" w:rsidRDefault="00545D27" w:rsidP="00545D27">
                      <w:pPr>
                        <w:spacing w:after="0" w:line="240" w:lineRule="auto"/>
                        <w:jc w:val="both"/>
                        <w:rPr>
                          <w:rFonts w:ascii="Times New Roman" w:hAnsi="Times New Roman" w:cs="Times New Roman"/>
                          <w:b/>
                          <w:sz w:val="24"/>
                          <w:szCs w:val="24"/>
                        </w:rPr>
                      </w:pPr>
                      <w:r w:rsidRPr="00B53E95">
                        <w:rPr>
                          <w:rFonts w:ascii="Times New Roman" w:hAnsi="Times New Roman" w:cs="Times New Roman"/>
                          <w:b/>
                          <w:sz w:val="24"/>
                          <w:szCs w:val="24"/>
                        </w:rPr>
                        <w:t>Excerpt from the Government of Jamaica Staff Orders 2004 – Chapter 3</w:t>
                      </w:r>
                    </w:p>
                    <w:p w:rsidR="00545D27" w:rsidRPr="00545D27" w:rsidRDefault="00545D27" w:rsidP="00545D27">
                      <w:pPr>
                        <w:spacing w:after="0" w:line="240" w:lineRule="auto"/>
                        <w:jc w:val="both"/>
                        <w:rPr>
                          <w:rFonts w:ascii="Times New Roman" w:hAnsi="Times New Roman" w:cs="Times New Roman"/>
                          <w:sz w:val="24"/>
                          <w:szCs w:val="24"/>
                        </w:rPr>
                      </w:pPr>
                    </w:p>
                    <w:p w:rsidR="00545D27" w:rsidRPr="00B53E95" w:rsidRDefault="00545D27" w:rsidP="00545D27">
                      <w:pPr>
                        <w:spacing w:after="0" w:line="240" w:lineRule="auto"/>
                        <w:jc w:val="both"/>
                        <w:rPr>
                          <w:rFonts w:ascii="Times New Roman" w:hAnsi="Times New Roman" w:cs="Times New Roman"/>
                          <w:b/>
                        </w:rPr>
                      </w:pPr>
                      <w:r w:rsidRPr="00B53E95">
                        <w:rPr>
                          <w:rFonts w:ascii="Times New Roman" w:hAnsi="Times New Roman" w:cs="Times New Roman"/>
                          <w:b/>
                        </w:rPr>
                        <w:t xml:space="preserve">HOURS OF WORK </w:t>
                      </w:r>
                    </w:p>
                    <w:p w:rsidR="00545D27" w:rsidRPr="00545D27" w:rsidRDefault="00545D27" w:rsidP="00545D27">
                      <w:pPr>
                        <w:spacing w:after="0" w:line="240" w:lineRule="auto"/>
                        <w:jc w:val="both"/>
                        <w:rPr>
                          <w:rFonts w:ascii="Times New Roman" w:hAnsi="Times New Roman" w:cs="Times New Roman"/>
                        </w:rPr>
                      </w:pPr>
                    </w:p>
                    <w:p w:rsidR="00545D27" w:rsidRPr="00545D27" w:rsidRDefault="00545D27" w:rsidP="00545D27">
                      <w:pPr>
                        <w:spacing w:after="0" w:line="240" w:lineRule="auto"/>
                        <w:jc w:val="both"/>
                        <w:rPr>
                          <w:rFonts w:ascii="Times New Roman" w:hAnsi="Times New Roman" w:cs="Times New Roman"/>
                        </w:rPr>
                      </w:pPr>
                      <w:r w:rsidRPr="00DD4423">
                        <w:rPr>
                          <w:rFonts w:ascii="Times New Roman" w:hAnsi="Times New Roman" w:cs="Times New Roman"/>
                          <w:b/>
                        </w:rPr>
                        <w:t>3.1 DETERMINATION i) ii) iii)</w:t>
                      </w:r>
                      <w:r w:rsidRPr="00545D27">
                        <w:rPr>
                          <w:rFonts w:ascii="Times New Roman" w:hAnsi="Times New Roman" w:cs="Times New Roman"/>
                        </w:rPr>
                        <w:t xml:space="preserve"> The hours of work for each category of staff employed in the Central Government Service shall be as determined by the Minister with responsibility for the Public Service; Permanent Secretaries/Heads of Departments may propose work schedules for the approval of the Minister responsible for the Public Service, based upon the nature of the operation, the exigencies of the service, and in order to ensure quality service to the public; Any hours of work or work schedules established must allow for scheduled breaks which shall be arranged between managers and employees. Any such arrangement must ensure an appropriate level of service to the public at all times; </w:t>
                      </w:r>
                    </w:p>
                    <w:p w:rsidR="00545D27" w:rsidRDefault="00545D27" w:rsidP="00545D27">
                      <w:pPr>
                        <w:spacing w:after="0" w:line="240" w:lineRule="auto"/>
                        <w:jc w:val="both"/>
                        <w:rPr>
                          <w:rFonts w:ascii="Times New Roman" w:hAnsi="Times New Roman" w:cs="Times New Roman"/>
                        </w:rPr>
                      </w:pPr>
                    </w:p>
                    <w:p w:rsidR="00545D27" w:rsidRPr="00545D27" w:rsidRDefault="00545D27" w:rsidP="00545D27">
                      <w:pPr>
                        <w:spacing w:after="0" w:line="240" w:lineRule="auto"/>
                        <w:jc w:val="both"/>
                        <w:rPr>
                          <w:rFonts w:ascii="Times New Roman" w:hAnsi="Times New Roman" w:cs="Times New Roman"/>
                        </w:rPr>
                      </w:pPr>
                      <w:r w:rsidRPr="00DD4423">
                        <w:rPr>
                          <w:rFonts w:ascii="Times New Roman" w:hAnsi="Times New Roman" w:cs="Times New Roman"/>
                          <w:b/>
                        </w:rPr>
                        <w:t>3.2 ATTENDANCE i) ii)</w:t>
                      </w:r>
                      <w:r w:rsidRPr="00545D27">
                        <w:rPr>
                          <w:rFonts w:ascii="Times New Roman" w:hAnsi="Times New Roman" w:cs="Times New Roman"/>
                        </w:rPr>
                        <w:t xml:space="preserve"> Public Officers are required to observe the established hours of work (work schedules), to arrive punctually and to be in attendance during the hours prescribed. Failure to comply could lead to disciplinary measures; Managers and supervisors shall establish mechanisms and procedures to monitor and record the punctuality and attendance of employees within their jurisdiction</w:t>
                      </w:r>
                    </w:p>
                    <w:p w:rsidR="00545D27" w:rsidRDefault="00545D27" w:rsidP="00545D27">
                      <w:pPr>
                        <w:spacing w:after="0" w:line="240" w:lineRule="auto"/>
                        <w:jc w:val="both"/>
                        <w:rPr>
                          <w:rFonts w:ascii="Times New Roman" w:hAnsi="Times New Roman" w:cs="Times New Roman"/>
                          <w:b/>
                          <w:bCs/>
                          <w:sz w:val="24"/>
                          <w:szCs w:val="24"/>
                          <w:u w:val="single"/>
                        </w:rPr>
                      </w:pPr>
                    </w:p>
                    <w:p w:rsidR="00B53E95" w:rsidRDefault="00B53E95" w:rsidP="00545D27">
                      <w:pPr>
                        <w:spacing w:after="0" w:line="240" w:lineRule="auto"/>
                        <w:jc w:val="both"/>
                        <w:rPr>
                          <w:rFonts w:ascii="Times New Roman" w:hAnsi="Times New Roman" w:cs="Times New Roman"/>
                          <w:sz w:val="24"/>
                          <w:szCs w:val="24"/>
                        </w:rPr>
                      </w:pPr>
                    </w:p>
                    <w:p w:rsidR="00B53E95" w:rsidRPr="00B53E95" w:rsidRDefault="00B53E95" w:rsidP="00B53E95">
                      <w:pPr>
                        <w:spacing w:after="0" w:line="240" w:lineRule="auto"/>
                        <w:rPr>
                          <w:rFonts w:ascii="Times New Roman" w:hAnsi="Times New Roman" w:cs="Times New Roman"/>
                          <w:b/>
                          <w:i/>
                          <w:kern w:val="2"/>
                          <w:sz w:val="36"/>
                          <w:lang w:val="en-US"/>
                          <w14:ligatures w14:val="standardContextual"/>
                        </w:rPr>
                      </w:pPr>
                      <w:r w:rsidRPr="00B53E95">
                        <w:rPr>
                          <w:rFonts w:ascii="Times New Roman" w:hAnsi="Times New Roman" w:cs="Times New Roman"/>
                          <w:b/>
                          <w:i/>
                          <w:kern w:val="2"/>
                          <w:sz w:val="36"/>
                          <w:highlight w:val="green"/>
                          <w:lang w:val="en-US"/>
                          <w14:ligatures w14:val="standardContextual"/>
                        </w:rPr>
                        <w:t>Activities</w:t>
                      </w:r>
                    </w:p>
                    <w:p w:rsidR="00B53E95" w:rsidRDefault="00B53E95" w:rsidP="00545D27">
                      <w:pPr>
                        <w:spacing w:after="0" w:line="240" w:lineRule="auto"/>
                        <w:jc w:val="both"/>
                        <w:rPr>
                          <w:rFonts w:ascii="Times New Roman" w:hAnsi="Times New Roman" w:cs="Times New Roman"/>
                          <w:sz w:val="24"/>
                          <w:szCs w:val="24"/>
                        </w:rPr>
                      </w:pPr>
                    </w:p>
                    <w:p w:rsidR="00545D27" w:rsidRPr="00B1468A" w:rsidRDefault="00545D27" w:rsidP="00B1468A">
                      <w:pPr>
                        <w:pStyle w:val="ListParagraph"/>
                        <w:numPr>
                          <w:ilvl w:val="0"/>
                          <w:numId w:val="2"/>
                        </w:numPr>
                        <w:spacing w:after="0" w:line="240" w:lineRule="auto"/>
                        <w:jc w:val="both"/>
                        <w:rPr>
                          <w:rFonts w:ascii="Times New Roman" w:hAnsi="Times New Roman" w:cs="Times New Roman"/>
                          <w:sz w:val="24"/>
                          <w:szCs w:val="24"/>
                        </w:rPr>
                      </w:pPr>
                      <w:r w:rsidRPr="00B1468A">
                        <w:rPr>
                          <w:rFonts w:ascii="Times New Roman" w:hAnsi="Times New Roman" w:cs="Times New Roman"/>
                          <w:sz w:val="24"/>
                          <w:szCs w:val="24"/>
                        </w:rPr>
                        <w:t>February 4 – Executive Meeting – Upstairs Secretariat</w:t>
                      </w:r>
                    </w:p>
                    <w:p w:rsidR="00545D27" w:rsidRPr="00B1468A" w:rsidRDefault="00545D27" w:rsidP="00B1468A">
                      <w:pPr>
                        <w:pStyle w:val="ListParagraph"/>
                        <w:numPr>
                          <w:ilvl w:val="0"/>
                          <w:numId w:val="2"/>
                        </w:numPr>
                        <w:spacing w:after="0" w:line="240" w:lineRule="auto"/>
                        <w:jc w:val="both"/>
                        <w:rPr>
                          <w:rFonts w:ascii="Times New Roman" w:hAnsi="Times New Roman" w:cs="Times New Roman"/>
                          <w:sz w:val="24"/>
                          <w:szCs w:val="24"/>
                        </w:rPr>
                      </w:pPr>
                      <w:r w:rsidRPr="00B1468A">
                        <w:rPr>
                          <w:rFonts w:ascii="Times New Roman" w:hAnsi="Times New Roman" w:cs="Times New Roman"/>
                          <w:sz w:val="24"/>
                          <w:szCs w:val="24"/>
                        </w:rPr>
                        <w:t xml:space="preserve">February 15 – SIGMA Run </w:t>
                      </w:r>
                    </w:p>
                    <w:p w:rsidR="00545D27" w:rsidRPr="00B1468A" w:rsidRDefault="00545D27" w:rsidP="00B1468A">
                      <w:pPr>
                        <w:pStyle w:val="ListParagraph"/>
                        <w:numPr>
                          <w:ilvl w:val="0"/>
                          <w:numId w:val="2"/>
                        </w:numPr>
                        <w:spacing w:after="0" w:line="240" w:lineRule="auto"/>
                        <w:jc w:val="both"/>
                        <w:rPr>
                          <w:rFonts w:ascii="Times New Roman" w:hAnsi="Times New Roman" w:cs="Times New Roman"/>
                          <w:sz w:val="24"/>
                          <w:szCs w:val="24"/>
                        </w:rPr>
                      </w:pPr>
                      <w:r w:rsidRPr="00B1468A">
                        <w:rPr>
                          <w:rFonts w:ascii="Times New Roman" w:hAnsi="Times New Roman" w:cs="Times New Roman"/>
                          <w:sz w:val="24"/>
                          <w:szCs w:val="24"/>
                        </w:rPr>
                        <w:t>February 18 – ASH Wednesday</w:t>
                      </w:r>
                    </w:p>
                    <w:p w:rsidR="00545D27" w:rsidRPr="00B1468A" w:rsidRDefault="00545D27" w:rsidP="00B1468A">
                      <w:pPr>
                        <w:pStyle w:val="ListParagraph"/>
                        <w:numPr>
                          <w:ilvl w:val="0"/>
                          <w:numId w:val="2"/>
                        </w:numPr>
                        <w:spacing w:after="0" w:line="240" w:lineRule="auto"/>
                        <w:jc w:val="both"/>
                        <w:rPr>
                          <w:rFonts w:ascii="Times New Roman" w:hAnsi="Times New Roman" w:cs="Times New Roman"/>
                          <w:sz w:val="24"/>
                          <w:szCs w:val="24"/>
                        </w:rPr>
                      </w:pPr>
                      <w:r w:rsidRPr="00B1468A">
                        <w:rPr>
                          <w:rFonts w:ascii="Times New Roman" w:hAnsi="Times New Roman" w:cs="Times New Roman"/>
                          <w:sz w:val="24"/>
                          <w:szCs w:val="24"/>
                        </w:rPr>
                        <w:t>February 19 – Combined Committee Meeting</w:t>
                      </w:r>
                    </w:p>
                    <w:p w:rsidR="00545D27" w:rsidRPr="00B1468A" w:rsidRDefault="00545D27" w:rsidP="00B1468A">
                      <w:pPr>
                        <w:pStyle w:val="ListParagraph"/>
                        <w:numPr>
                          <w:ilvl w:val="0"/>
                          <w:numId w:val="2"/>
                        </w:numPr>
                        <w:jc w:val="both"/>
                        <w:rPr>
                          <w:rFonts w:ascii="Times New Roman" w:hAnsi="Times New Roman" w:cs="Times New Roman"/>
                          <w:sz w:val="24"/>
                          <w:szCs w:val="24"/>
                        </w:rPr>
                      </w:pPr>
                      <w:r w:rsidRPr="00B1468A">
                        <w:rPr>
                          <w:rFonts w:ascii="Times New Roman" w:hAnsi="Times New Roman" w:cs="Times New Roman"/>
                          <w:sz w:val="24"/>
                          <w:szCs w:val="24"/>
                        </w:rPr>
                        <w:t>February 28 – Orange Day Walk – Christiana, Manches</w:t>
                      </w:r>
                      <w:r w:rsidRPr="00B1468A">
                        <w:rPr>
                          <w:rFonts w:ascii="Times New Roman" w:hAnsi="Times New Roman" w:cs="Times New Roman"/>
                          <w:sz w:val="24"/>
                          <w:szCs w:val="24"/>
                        </w:rPr>
                        <w:t>t</w:t>
                      </w:r>
                      <w:r w:rsidRPr="00B1468A">
                        <w:rPr>
                          <w:rFonts w:ascii="Times New Roman" w:hAnsi="Times New Roman" w:cs="Times New Roman"/>
                          <w:sz w:val="24"/>
                          <w:szCs w:val="24"/>
                        </w:rPr>
                        <w:t>er</w:t>
                      </w:r>
                    </w:p>
                    <w:p w:rsidR="00545D27" w:rsidRDefault="00545D27" w:rsidP="00545D27">
                      <w:pPr>
                        <w:jc w:val="both"/>
                      </w:pPr>
                    </w:p>
                  </w:txbxContent>
                </v:textbox>
              </v:shape>
            </w:pict>
          </mc:Fallback>
        </mc:AlternateContent>
      </w:r>
      <w:r>
        <w:rPr>
          <w:noProof/>
          <w:lang w:val="en-US"/>
          <w14:ligatures w14:val="standardContextual"/>
        </w:rPr>
        <mc:AlternateContent>
          <mc:Choice Requires="wps">
            <w:drawing>
              <wp:anchor distT="0" distB="0" distL="114300" distR="114300" simplePos="0" relativeHeight="251662336" behindDoc="0" locked="0" layoutInCell="1" allowOverlap="1" wp14:anchorId="12C4ADBB" wp14:editId="1E49ABE3">
                <wp:simplePos x="0" y="0"/>
                <wp:positionH relativeFrom="column">
                  <wp:posOffset>4610100</wp:posOffset>
                </wp:positionH>
                <wp:positionV relativeFrom="paragraph">
                  <wp:posOffset>114300</wp:posOffset>
                </wp:positionV>
                <wp:extent cx="4476750" cy="6486525"/>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4476750" cy="6486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932E8" w:rsidRPr="000932E8" w:rsidRDefault="000932E8" w:rsidP="000932E8">
                            <w:pPr>
                              <w:spacing w:after="200" w:line="276" w:lineRule="auto"/>
                              <w:rPr>
                                <w:rFonts w:ascii="Times New Roman" w:hAnsi="Times New Roman" w:cs="Times New Roman"/>
                                <w:b/>
                                <w:i/>
                                <w:kern w:val="2"/>
                                <w:sz w:val="36"/>
                                <w:lang w:val="en-US"/>
                                <w14:ligatures w14:val="standardContextual"/>
                              </w:rPr>
                            </w:pPr>
                            <w:r w:rsidRPr="000932E8">
                              <w:rPr>
                                <w:rFonts w:ascii="Times New Roman" w:hAnsi="Times New Roman" w:cs="Times New Roman"/>
                                <w:b/>
                                <w:i/>
                                <w:kern w:val="2"/>
                                <w:sz w:val="36"/>
                                <w:highlight w:val="green"/>
                                <w:lang w:val="en-US"/>
                                <w14:ligatures w14:val="standardContextual"/>
                              </w:rPr>
                              <w:t>For Your Information</w:t>
                            </w:r>
                          </w:p>
                          <w:p w:rsidR="000932E8" w:rsidRPr="000932E8" w:rsidRDefault="000932E8" w:rsidP="000932E8">
                            <w:pPr>
                              <w:rPr>
                                <w:rFonts w:ascii="Times New Roman" w:hAnsi="Times New Roman" w:cs="Times New Roman"/>
                                <w:b/>
                                <w:bCs/>
                                <w:szCs w:val="24"/>
                                <w:u w:val="single"/>
                              </w:rPr>
                            </w:pPr>
                            <w:r w:rsidRPr="000932E8">
                              <w:rPr>
                                <w:rFonts w:ascii="Times New Roman" w:hAnsi="Times New Roman" w:cs="Times New Roman"/>
                                <w:b/>
                                <w:bCs/>
                                <w:szCs w:val="24"/>
                                <w:u w:val="single"/>
                              </w:rPr>
                              <w:t xml:space="preserve">Jamaica </w:t>
                            </w:r>
                            <w:proofErr w:type="spellStart"/>
                            <w:r w:rsidRPr="000932E8">
                              <w:rPr>
                                <w:rFonts w:ascii="Times New Roman" w:hAnsi="Times New Roman" w:cs="Times New Roman"/>
                                <w:b/>
                                <w:bCs/>
                                <w:szCs w:val="24"/>
                                <w:u w:val="single"/>
                              </w:rPr>
                              <w:t>Anti Doping</w:t>
                            </w:r>
                            <w:proofErr w:type="spellEnd"/>
                            <w:r w:rsidRPr="000932E8">
                              <w:rPr>
                                <w:rFonts w:ascii="Times New Roman" w:hAnsi="Times New Roman" w:cs="Times New Roman"/>
                                <w:b/>
                                <w:bCs/>
                                <w:szCs w:val="24"/>
                                <w:u w:val="single"/>
                              </w:rPr>
                              <w:t xml:space="preserve"> Commission (JADCO)</w:t>
                            </w:r>
                          </w:p>
                          <w:p w:rsidR="000932E8" w:rsidRPr="000932E8" w:rsidRDefault="000932E8" w:rsidP="000932E8">
                            <w:pPr>
                              <w:pStyle w:val="NormalWeb"/>
                              <w:shd w:val="clear" w:color="auto" w:fill="F5F5F5"/>
                              <w:spacing w:before="0" w:beforeAutospacing="0" w:after="420" w:afterAutospacing="0"/>
                              <w:jc w:val="both"/>
                              <w:textAlignment w:val="baseline"/>
                              <w:rPr>
                                <w:color w:val="000000"/>
                                <w:sz w:val="22"/>
                              </w:rPr>
                            </w:pPr>
                            <w:r w:rsidRPr="000932E8">
                              <w:rPr>
                                <w:color w:val="000000"/>
                                <w:sz w:val="22"/>
                              </w:rPr>
                              <w:t>The Government of Jamaica adopted the World Anti-Doping Programme and the World Anti-Doping Code on November 17, 2003. Following this, Jamaica became the 97th signatory state to the Copenhagen Declaration on Anti-Doping in Sport on February 10, 2004. After this historic signing, an interim committee was created and the work of the anti-doping programme operated as a project under the Ministry of Sports. The primary responsibilities of the committee were to develop the anti-doping in sport policy framework and to ensure the finalisation of the drafting of the Anti-Doping in Sport Act.</w:t>
                            </w:r>
                          </w:p>
                          <w:p w:rsidR="000932E8" w:rsidRPr="000932E8" w:rsidRDefault="000932E8" w:rsidP="000932E8">
                            <w:pPr>
                              <w:pStyle w:val="NormalWeb"/>
                              <w:shd w:val="clear" w:color="auto" w:fill="F5F5F5"/>
                              <w:spacing w:before="0" w:beforeAutospacing="0" w:after="420" w:afterAutospacing="0"/>
                              <w:jc w:val="both"/>
                              <w:textAlignment w:val="baseline"/>
                              <w:rPr>
                                <w:color w:val="000000"/>
                                <w:sz w:val="22"/>
                              </w:rPr>
                            </w:pPr>
                            <w:r w:rsidRPr="000932E8">
                              <w:rPr>
                                <w:color w:val="000000"/>
                                <w:sz w:val="22"/>
                              </w:rPr>
                              <w:t>On July 25, 2008, the Government of Jamaica passed the Anti-Doping in Sport Act. The Act established four independent bodies, the Jamaica Anti-Doping Commission (JADCO), the JADCO Therapeutic Use Exemption Committee (TUEC), which was appointed by the Commissioners (now the Board of Directors), the Jamaica Anti-Doping Disciplinary Panel and the Jamaica Anti-Doping Appeals Tribunal, which were appointed by the Minister of Sport.</w:t>
                            </w:r>
                          </w:p>
                          <w:p w:rsidR="000932E8" w:rsidRPr="000932E8" w:rsidRDefault="000932E8" w:rsidP="000932E8">
                            <w:pPr>
                              <w:pStyle w:val="NormalWeb"/>
                              <w:shd w:val="clear" w:color="auto" w:fill="F5F5F5"/>
                              <w:spacing w:before="0" w:beforeAutospacing="0" w:after="420" w:afterAutospacing="0"/>
                              <w:jc w:val="both"/>
                              <w:textAlignment w:val="baseline"/>
                              <w:rPr>
                                <w:color w:val="000000"/>
                                <w:sz w:val="22"/>
                              </w:rPr>
                            </w:pPr>
                            <w:r w:rsidRPr="000932E8">
                              <w:rPr>
                                <w:color w:val="000000"/>
                                <w:sz w:val="22"/>
                              </w:rPr>
                              <w:t>On December 23, 2014, the Government of Jamaica enacted the Anti-Doping in Sport Act of 2014, which came into effect on January 1, 2015. The revision of the Anti-Doping in Sport Act in 2014 changed the names of the Disciplinary Panel and Appeals Tribunal to the Independent Anti-Doping Disciplinary Panel and the Anti-Doping Appeal Tribunal respectively.</w:t>
                            </w:r>
                          </w:p>
                          <w:p w:rsidR="000932E8" w:rsidRPr="000932E8" w:rsidRDefault="000932E8" w:rsidP="000932E8">
                            <w:pPr>
                              <w:pStyle w:val="NormalWeb"/>
                              <w:shd w:val="clear" w:color="auto" w:fill="F5F5F5"/>
                              <w:spacing w:before="0" w:beforeAutospacing="0" w:after="420" w:afterAutospacing="0"/>
                              <w:jc w:val="both"/>
                              <w:textAlignment w:val="baseline"/>
                              <w:rPr>
                                <w:color w:val="000000"/>
                                <w:sz w:val="22"/>
                              </w:rPr>
                            </w:pPr>
                            <w:r w:rsidRPr="000932E8">
                              <w:rPr>
                                <w:color w:val="000000"/>
                                <w:sz w:val="22"/>
                              </w:rPr>
                              <w:t>As specified in the Anti-Doping in Sport Act (2014), the Independent Anti-Doping Disciplinary Panel consists of nine (9) members and the Anti-Doping Appeals Tribunal consists</w:t>
                            </w:r>
                            <w:r w:rsidRPr="000932E8">
                              <w:rPr>
                                <w:rFonts w:ascii="Lato" w:hAnsi="Lato"/>
                                <w:color w:val="000000"/>
                                <w:sz w:val="22"/>
                              </w:rPr>
                              <w:t xml:space="preserve"> of seven </w:t>
                            </w:r>
                            <w:r w:rsidRPr="000932E8">
                              <w:rPr>
                                <w:color w:val="000000"/>
                                <w:sz w:val="22"/>
                              </w:rPr>
                              <w:t xml:space="preserve">(7) members. Both panels are appointed by the Minister with responsibility for sport. </w:t>
                            </w:r>
                          </w:p>
                          <w:p w:rsidR="000932E8" w:rsidRPr="000932E8" w:rsidRDefault="000932E8" w:rsidP="000932E8">
                            <w:pPr>
                              <w:pStyle w:val="NormalWeb"/>
                              <w:shd w:val="clear" w:color="auto" w:fill="F5F5F5"/>
                              <w:spacing w:before="0" w:beforeAutospacing="0" w:after="420" w:afterAutospacing="0"/>
                              <w:jc w:val="both"/>
                              <w:textAlignment w:val="baseline"/>
                              <w:rPr>
                                <w:color w:val="000000"/>
                                <w:sz w:val="22"/>
                              </w:rPr>
                            </w:pPr>
                            <w:r w:rsidRPr="000932E8">
                              <w:rPr>
                                <w:color w:val="000000"/>
                                <w:sz w:val="22"/>
                              </w:rPr>
                              <w:t>For more information, visit the JADCO website.</w:t>
                            </w:r>
                          </w:p>
                          <w:p w:rsidR="000932E8" w:rsidRDefault="000932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0" type="#_x0000_t202" style="position:absolute;margin-left:363pt;margin-top:9pt;width:352.5pt;height:51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" fillcolor="white [3201]" stroked="f" strokeweight=".5pt">
                <v:textbox>
                  <w:txbxContent>
                    <w:p w:rsidR="000932E8" w:rsidRPr="000932E8" w:rsidRDefault="000932E8" w:rsidP="000932E8">
                      <w:pPr>
                        <w:spacing w:after="200" w:line="276" w:lineRule="auto"/>
                        <w:rPr>
                          <w:rFonts w:ascii="Times New Roman" w:hAnsi="Times New Roman" w:cs="Times New Roman"/>
                          <w:b/>
                          <w:i/>
                          <w:kern w:val="2"/>
                          <w:sz w:val="36"/>
                          <w:lang w:val="en-US"/>
                          <w14:ligatures w14:val="standardContextual"/>
                        </w:rPr>
                      </w:pPr>
                      <w:r w:rsidRPr="000932E8">
                        <w:rPr>
                          <w:rFonts w:ascii="Times New Roman" w:hAnsi="Times New Roman" w:cs="Times New Roman"/>
                          <w:b/>
                          <w:i/>
                          <w:kern w:val="2"/>
                          <w:sz w:val="36"/>
                          <w:highlight w:val="green"/>
                          <w:lang w:val="en-US"/>
                          <w14:ligatures w14:val="standardContextual"/>
                        </w:rPr>
                        <w:t>For Your Information</w:t>
                      </w:r>
                    </w:p>
                    <w:p w:rsidR="000932E8" w:rsidRPr="000932E8" w:rsidRDefault="000932E8" w:rsidP="000932E8">
                      <w:pPr>
                        <w:rPr>
                          <w:rFonts w:ascii="Times New Roman" w:hAnsi="Times New Roman" w:cs="Times New Roman"/>
                          <w:b/>
                          <w:bCs/>
                          <w:szCs w:val="24"/>
                          <w:u w:val="single"/>
                        </w:rPr>
                      </w:pPr>
                      <w:r w:rsidRPr="000932E8">
                        <w:rPr>
                          <w:rFonts w:ascii="Times New Roman" w:hAnsi="Times New Roman" w:cs="Times New Roman"/>
                          <w:b/>
                          <w:bCs/>
                          <w:szCs w:val="24"/>
                          <w:u w:val="single"/>
                        </w:rPr>
                        <w:t xml:space="preserve">Jamaica </w:t>
                      </w:r>
                      <w:proofErr w:type="spellStart"/>
                      <w:r w:rsidRPr="000932E8">
                        <w:rPr>
                          <w:rFonts w:ascii="Times New Roman" w:hAnsi="Times New Roman" w:cs="Times New Roman"/>
                          <w:b/>
                          <w:bCs/>
                          <w:szCs w:val="24"/>
                          <w:u w:val="single"/>
                        </w:rPr>
                        <w:t>Anti Doping</w:t>
                      </w:r>
                      <w:proofErr w:type="spellEnd"/>
                      <w:r w:rsidRPr="000932E8">
                        <w:rPr>
                          <w:rFonts w:ascii="Times New Roman" w:hAnsi="Times New Roman" w:cs="Times New Roman"/>
                          <w:b/>
                          <w:bCs/>
                          <w:szCs w:val="24"/>
                          <w:u w:val="single"/>
                        </w:rPr>
                        <w:t xml:space="preserve"> Commission (JADCO)</w:t>
                      </w:r>
                    </w:p>
                    <w:p w:rsidR="000932E8" w:rsidRPr="000932E8" w:rsidRDefault="000932E8" w:rsidP="000932E8">
                      <w:pPr>
                        <w:pStyle w:val="NormalWeb"/>
                        <w:shd w:val="clear" w:color="auto" w:fill="F5F5F5"/>
                        <w:spacing w:before="0" w:beforeAutospacing="0" w:after="420" w:afterAutospacing="0"/>
                        <w:jc w:val="both"/>
                        <w:textAlignment w:val="baseline"/>
                        <w:rPr>
                          <w:color w:val="000000"/>
                          <w:sz w:val="22"/>
                        </w:rPr>
                      </w:pPr>
                      <w:r w:rsidRPr="000932E8">
                        <w:rPr>
                          <w:color w:val="000000"/>
                          <w:sz w:val="22"/>
                        </w:rPr>
                        <w:t>The Government of Jamaica adopted the World Anti-Doping Programme and the World Anti-Doping Code on November 17, 2003. Following this, Jamaica became the 97th signatory state to the Copenhagen Declaration on Anti-Doping in Sport on February 10, 2004. After this historic signing, an interim committee was created and the work of the anti-doping programme operated as a project under the Ministry of Sports. The primary responsibilities of the committee were to develop the anti-doping in sport policy framework and to ensure the finalisation of the drafting of the Anti-Doping in Sport Act.</w:t>
                      </w:r>
                    </w:p>
                    <w:p w:rsidR="000932E8" w:rsidRPr="000932E8" w:rsidRDefault="000932E8" w:rsidP="000932E8">
                      <w:pPr>
                        <w:pStyle w:val="NormalWeb"/>
                        <w:shd w:val="clear" w:color="auto" w:fill="F5F5F5"/>
                        <w:spacing w:before="0" w:beforeAutospacing="0" w:after="420" w:afterAutospacing="0"/>
                        <w:jc w:val="both"/>
                        <w:textAlignment w:val="baseline"/>
                        <w:rPr>
                          <w:color w:val="000000"/>
                          <w:sz w:val="22"/>
                        </w:rPr>
                      </w:pPr>
                      <w:r w:rsidRPr="000932E8">
                        <w:rPr>
                          <w:color w:val="000000"/>
                          <w:sz w:val="22"/>
                        </w:rPr>
                        <w:t>On July 25, 2008, the Government of Jamaica passed the Anti-Doping in Sport Act. The Act established four independent bodies, the Jamaica Anti-Doping Commission (JADCO), the JADCO Therapeutic Use Exemption Committee (TUEC), which was appointed by the Commissioners (now the Board of Directors), the Jamaica Anti-Doping Disciplinary Panel and the Jamaica Anti-Doping Appeals Tribunal, which were appointed by the Minister of Sport.</w:t>
                      </w:r>
                    </w:p>
                    <w:p w:rsidR="000932E8" w:rsidRPr="000932E8" w:rsidRDefault="000932E8" w:rsidP="000932E8">
                      <w:pPr>
                        <w:pStyle w:val="NormalWeb"/>
                        <w:shd w:val="clear" w:color="auto" w:fill="F5F5F5"/>
                        <w:spacing w:before="0" w:beforeAutospacing="0" w:after="420" w:afterAutospacing="0"/>
                        <w:jc w:val="both"/>
                        <w:textAlignment w:val="baseline"/>
                        <w:rPr>
                          <w:color w:val="000000"/>
                          <w:sz w:val="22"/>
                        </w:rPr>
                      </w:pPr>
                      <w:r w:rsidRPr="000932E8">
                        <w:rPr>
                          <w:color w:val="000000"/>
                          <w:sz w:val="22"/>
                        </w:rPr>
                        <w:t>On December 23, 2014, the Government of Jamaica enacted the Anti-Doping in Sport Act of 2014, which came into effect on January 1, 2015. The revision of the Anti-Doping in Sport Act in 2014 changed the names of the Disciplinary Panel and Appeals Tribunal to the Independent Anti-Doping Disciplinary Panel and the Anti-Doping Appeal Tribunal respectively.</w:t>
                      </w:r>
                    </w:p>
                    <w:p w:rsidR="000932E8" w:rsidRPr="000932E8" w:rsidRDefault="000932E8" w:rsidP="000932E8">
                      <w:pPr>
                        <w:pStyle w:val="NormalWeb"/>
                        <w:shd w:val="clear" w:color="auto" w:fill="F5F5F5"/>
                        <w:spacing w:before="0" w:beforeAutospacing="0" w:after="420" w:afterAutospacing="0"/>
                        <w:jc w:val="both"/>
                        <w:textAlignment w:val="baseline"/>
                        <w:rPr>
                          <w:color w:val="000000"/>
                          <w:sz w:val="22"/>
                        </w:rPr>
                      </w:pPr>
                      <w:r w:rsidRPr="000932E8">
                        <w:rPr>
                          <w:color w:val="000000"/>
                          <w:sz w:val="22"/>
                        </w:rPr>
                        <w:t>As specified in the Anti-Doping in Sport Act (2014), the Independent Anti-Doping Disciplinary Panel consists of nine (9) members and the Anti-Doping Appeals Tribunal consists</w:t>
                      </w:r>
                      <w:r w:rsidRPr="000932E8">
                        <w:rPr>
                          <w:rFonts w:ascii="Lato" w:hAnsi="Lato"/>
                          <w:color w:val="000000"/>
                          <w:sz w:val="22"/>
                        </w:rPr>
                        <w:t xml:space="preserve"> of seven </w:t>
                      </w:r>
                      <w:r w:rsidRPr="000932E8">
                        <w:rPr>
                          <w:color w:val="000000"/>
                          <w:sz w:val="22"/>
                        </w:rPr>
                        <w:t xml:space="preserve">(7) members. Both panels are appointed by the Minister with responsibility for sport. </w:t>
                      </w:r>
                    </w:p>
                    <w:p w:rsidR="000932E8" w:rsidRPr="000932E8" w:rsidRDefault="000932E8" w:rsidP="000932E8">
                      <w:pPr>
                        <w:pStyle w:val="NormalWeb"/>
                        <w:shd w:val="clear" w:color="auto" w:fill="F5F5F5"/>
                        <w:spacing w:before="0" w:beforeAutospacing="0" w:after="420" w:afterAutospacing="0"/>
                        <w:jc w:val="both"/>
                        <w:textAlignment w:val="baseline"/>
                        <w:rPr>
                          <w:color w:val="000000"/>
                          <w:sz w:val="22"/>
                        </w:rPr>
                      </w:pPr>
                      <w:r w:rsidRPr="000932E8">
                        <w:rPr>
                          <w:color w:val="000000"/>
                          <w:sz w:val="22"/>
                        </w:rPr>
                        <w:t>For more information, visit the JADCO website.</w:t>
                      </w:r>
                    </w:p>
                    <w:p w:rsidR="000932E8" w:rsidRDefault="000932E8"/>
                  </w:txbxContent>
                </v:textbox>
              </v:shape>
            </w:pict>
          </mc:Fallback>
        </mc:AlternateContent>
      </w:r>
    </w:p>
    <w:p w:rsidR="009B7A97" w:rsidRDefault="009B7A97"/>
    <w:p w:rsidR="009B7A97" w:rsidRDefault="009B7A97"/>
    <w:sectPr w:rsidR="009B7A97" w:rsidSect="00AB0D53">
      <w:pgSz w:w="15840" w:h="12240" w:orient="landscape"/>
      <w:pgMar w:top="720" w:right="720" w:bottom="720" w:left="720" w:header="720" w:footer="720" w:gutter="0"/>
      <w:pgBorders w:offsetFrom="page">
        <w:top w:val="packages" w:sz="15" w:space="24" w:color="auto"/>
        <w:left w:val="packages" w:sz="15" w:space="24" w:color="auto"/>
        <w:bottom w:val="packages" w:sz="15" w:space="24" w:color="auto"/>
        <w:right w:val="packages" w:sz="15"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Lato">
    <w:altName w:val="Arial"/>
    <w:charset w:val="00"/>
    <w:family w:val="swiss"/>
    <w:pitch w:val="variable"/>
    <w:sig w:usb0="00000001"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25pt;height:11.25pt" o:bullet="t">
        <v:imagedata r:id="rId1" o:title="msoF67E"/>
      </v:shape>
    </w:pict>
  </w:numPicBullet>
  <w:abstractNum w:abstractNumId="0">
    <w:nsid w:val="2E5105EE"/>
    <w:multiLevelType w:val="hybridMultilevel"/>
    <w:tmpl w:val="68782BD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8429E3"/>
    <w:multiLevelType w:val="hybridMultilevel"/>
    <w:tmpl w:val="57C811B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A97"/>
    <w:rsid w:val="000932E8"/>
    <w:rsid w:val="00206A8F"/>
    <w:rsid w:val="00530568"/>
    <w:rsid w:val="00545D27"/>
    <w:rsid w:val="0093472E"/>
    <w:rsid w:val="009B7A97"/>
    <w:rsid w:val="00AB0D53"/>
    <w:rsid w:val="00B1468A"/>
    <w:rsid w:val="00B16625"/>
    <w:rsid w:val="00B53E95"/>
    <w:rsid w:val="00C07067"/>
    <w:rsid w:val="00DD4423"/>
    <w:rsid w:val="00F94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D53"/>
    <w:pPr>
      <w:spacing w:after="160" w:line="259" w:lineRule="auto"/>
    </w:pPr>
    <w:rPr>
      <w:kern w:val="0"/>
      <w:lang w:val="en-JM"/>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7A97"/>
    <w:pPr>
      <w:spacing w:after="0" w:line="240" w:lineRule="auto"/>
    </w:pPr>
    <w:rPr>
      <w:rFonts w:ascii="Tahoma" w:hAnsi="Tahoma" w:cs="Tahoma"/>
      <w:kern w:val="2"/>
      <w:sz w:val="16"/>
      <w:szCs w:val="16"/>
      <w:lang w:val="en-US"/>
      <w14:ligatures w14:val="standardContextual"/>
    </w:rPr>
  </w:style>
  <w:style w:type="character" w:customStyle="1" w:styleId="BalloonTextChar">
    <w:name w:val="Balloon Text Char"/>
    <w:basedOn w:val="DefaultParagraphFont"/>
    <w:link w:val="BalloonText"/>
    <w:uiPriority w:val="99"/>
    <w:semiHidden/>
    <w:rsid w:val="009B7A97"/>
    <w:rPr>
      <w:rFonts w:ascii="Tahoma" w:hAnsi="Tahoma" w:cs="Tahoma"/>
      <w:sz w:val="16"/>
      <w:szCs w:val="16"/>
    </w:rPr>
  </w:style>
  <w:style w:type="paragraph" w:styleId="NormalWeb">
    <w:name w:val="Normal (Web)"/>
    <w:basedOn w:val="Normal"/>
    <w:uiPriority w:val="99"/>
    <w:unhideWhenUsed/>
    <w:rsid w:val="000932E8"/>
    <w:pPr>
      <w:spacing w:before="100" w:beforeAutospacing="1" w:after="100" w:afterAutospacing="1" w:line="240" w:lineRule="auto"/>
    </w:pPr>
    <w:rPr>
      <w:rFonts w:ascii="Times New Roman" w:eastAsia="Times New Roman" w:hAnsi="Times New Roman" w:cs="Times New Roman"/>
      <w:sz w:val="24"/>
      <w:szCs w:val="24"/>
      <w:lang w:eastAsia="en-JM"/>
    </w:rPr>
  </w:style>
  <w:style w:type="paragraph" w:styleId="ListParagraph">
    <w:name w:val="List Paragraph"/>
    <w:basedOn w:val="Normal"/>
    <w:uiPriority w:val="34"/>
    <w:qFormat/>
    <w:rsid w:val="00B146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D53"/>
    <w:pPr>
      <w:spacing w:after="160" w:line="259" w:lineRule="auto"/>
    </w:pPr>
    <w:rPr>
      <w:kern w:val="0"/>
      <w:lang w:val="en-JM"/>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7A97"/>
    <w:pPr>
      <w:spacing w:after="0" w:line="240" w:lineRule="auto"/>
    </w:pPr>
    <w:rPr>
      <w:rFonts w:ascii="Tahoma" w:hAnsi="Tahoma" w:cs="Tahoma"/>
      <w:kern w:val="2"/>
      <w:sz w:val="16"/>
      <w:szCs w:val="16"/>
      <w:lang w:val="en-US"/>
      <w14:ligatures w14:val="standardContextual"/>
    </w:rPr>
  </w:style>
  <w:style w:type="character" w:customStyle="1" w:styleId="BalloonTextChar">
    <w:name w:val="Balloon Text Char"/>
    <w:basedOn w:val="DefaultParagraphFont"/>
    <w:link w:val="BalloonText"/>
    <w:uiPriority w:val="99"/>
    <w:semiHidden/>
    <w:rsid w:val="009B7A97"/>
    <w:rPr>
      <w:rFonts w:ascii="Tahoma" w:hAnsi="Tahoma" w:cs="Tahoma"/>
      <w:sz w:val="16"/>
      <w:szCs w:val="16"/>
    </w:rPr>
  </w:style>
  <w:style w:type="paragraph" w:styleId="NormalWeb">
    <w:name w:val="Normal (Web)"/>
    <w:basedOn w:val="Normal"/>
    <w:uiPriority w:val="99"/>
    <w:unhideWhenUsed/>
    <w:rsid w:val="000932E8"/>
    <w:pPr>
      <w:spacing w:before="100" w:beforeAutospacing="1" w:after="100" w:afterAutospacing="1" w:line="240" w:lineRule="auto"/>
    </w:pPr>
    <w:rPr>
      <w:rFonts w:ascii="Times New Roman" w:eastAsia="Times New Roman" w:hAnsi="Times New Roman" w:cs="Times New Roman"/>
      <w:sz w:val="24"/>
      <w:szCs w:val="24"/>
      <w:lang w:eastAsia="en-JM"/>
    </w:rPr>
  </w:style>
  <w:style w:type="paragraph" w:styleId="ListParagraph">
    <w:name w:val="List Paragraph"/>
    <w:basedOn w:val="Normal"/>
    <w:uiPriority w:val="34"/>
    <w:qFormat/>
    <w:rsid w:val="00B14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microsoft.com/office/2007/relationships/stylesWithEffects" Target="stylesWithEffect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Words>
  <Characters>159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naj1</dc:creator>
  <cp:lastModifiedBy>naj1</cp:lastModifiedBy>
  <cp:revision>2</cp:revision>
  <cp:lastPrinted>2026-02-04T14:25:00Z</cp:lastPrinted>
  <dcterms:created xsi:type="dcterms:W3CDTF">2026-02-04T21:08:00Z</dcterms:created>
  <dcterms:modified xsi:type="dcterms:W3CDTF">2026-02-04T21:08:00Z</dcterms:modified>
</cp:coreProperties>
</file>